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autoSpaceDE w:val="0"/>
        <w:autoSpaceDN/>
        <w:spacing w:before="150" w:beforeAutospacing="0" w:after="150" w:afterAutospacing="0" w:line="465" w:lineRule="exact"/>
        <w:ind w:right="0"/>
        <w:jc w:val="both"/>
        <w:rPr>
          <w:rFonts w:hint="eastAsia" w:ascii="宋体" w:hAnsi="宋体" w:eastAsia="宋体" w:cs="宋体"/>
          <w:color w:val="auto"/>
          <w:kern w:val="1"/>
          <w:sz w:val="24"/>
          <w:szCs w:val="24"/>
          <w:lang w:val="en-US" w:eastAsia="zh-CN"/>
        </w:rPr>
      </w:pPr>
    </w:p>
    <w:p>
      <w:pPr>
        <w:rPr>
          <w:rFonts w:hint="eastAsia" w:ascii="黑体" w:hAnsi="Times New Roman" w:eastAsia="黑体"/>
          <w:color w:val="auto"/>
          <w:kern w:val="0"/>
          <w:sz w:val="30"/>
          <w:szCs w:val="30"/>
        </w:rPr>
      </w:pPr>
      <w:r>
        <w:rPr>
          <w:rFonts w:hint="eastAsia" w:ascii="黑体" w:hAnsi="Times New Roman" w:eastAsia="黑体"/>
          <w:color w:val="auto"/>
          <w:kern w:val="0"/>
          <w:sz w:val="30"/>
          <w:szCs w:val="30"/>
        </w:rPr>
        <w:t>附  件</w:t>
      </w:r>
      <w:bookmarkStart w:id="0" w:name="_GoBack"/>
      <w:bookmarkEnd w:id="0"/>
    </w:p>
    <w:p>
      <w:pPr>
        <w:rPr>
          <w:rFonts w:hint="eastAsia" w:ascii="黑体" w:hAnsi="Times New Roman" w:eastAsia="黑体"/>
          <w:color w:val="auto"/>
          <w:kern w:val="0"/>
          <w:sz w:val="30"/>
          <w:szCs w:val="30"/>
        </w:rPr>
      </w:pPr>
    </w:p>
    <w:p>
      <w:pPr>
        <w:jc w:val="center"/>
        <w:rPr>
          <w:rFonts w:hint="eastAsia" w:ascii="方正小标宋简体" w:hAnsi="Times New Roman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</w:rPr>
        <w:t>高校校园文化建设优秀成果</w:t>
      </w: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</w:rPr>
        <w:t>表</w:t>
      </w:r>
    </w:p>
    <w:tbl>
      <w:tblPr>
        <w:tblStyle w:val="4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11"/>
        <w:gridCol w:w="2458"/>
        <w:gridCol w:w="184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成果类别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snapToGrid w:val="0"/>
              <w:ind w:left="125" w:hanging="110" w:hangingChars="50"/>
              <w:jc w:val="left"/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请在所选类别前划“√”，限选一类</w:t>
            </w:r>
          </w:p>
          <w:p>
            <w:pPr>
              <w:snapToGrid w:val="0"/>
              <w:ind w:left="125" w:hanging="110" w:hangingChars="50"/>
              <w:jc w:val="left"/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（ ）1.主题教育 （ ）2.校风学风建设</w:t>
            </w:r>
          </w:p>
          <w:p>
            <w:pPr>
              <w:snapToGrid w:val="0"/>
              <w:ind w:left="125" w:hanging="110" w:hangingChars="50"/>
              <w:jc w:val="left"/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（ ）3.校园文化载体建设 （ ）4.中华优秀传统文化教育</w:t>
            </w:r>
          </w:p>
          <w:p>
            <w:pPr>
              <w:snapToGrid w:val="0"/>
              <w:ind w:left="125" w:hanging="110" w:hangingChars="50"/>
              <w:jc w:val="left"/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（ ）5.校园文化艺术活动 （ ）6.实践育人</w:t>
            </w:r>
          </w:p>
          <w:p>
            <w:pPr>
              <w:snapToGrid w:val="0"/>
              <w:ind w:left="125" w:hanging="110" w:hangingChars="50"/>
              <w:jc w:val="left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（ ）7.理论研究 （ ）8.其他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eastAsia="zh-CN"/>
              </w:rPr>
              <w:t>工作部门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务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ascii="Times New Roman" w:hAnsi="Times New Roman" w:eastAsia="楷体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  <w:t>要</w:t>
            </w:r>
          </w:p>
        </w:tc>
        <w:tc>
          <w:tcPr>
            <w:tcW w:w="8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楷体_GB2312"/>
                <w:color w:val="auto"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4"/>
                <w:szCs w:val="24"/>
              </w:rPr>
              <w:t>字左右）</w:t>
            </w: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b w:val="0"/>
                <w:bCs/>
                <w:color w:val="auto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076" w:type="dxa"/>
            <w:gridSpan w:val="4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jc w:val="center"/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签章：</w:t>
            </w:r>
            <w:r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autoSpaceDE w:val="0"/>
        <w:autoSpaceDN/>
        <w:spacing w:before="150" w:beforeAutospacing="0" w:after="150" w:afterAutospacing="0" w:line="465" w:lineRule="exact"/>
        <w:ind w:right="0"/>
        <w:jc w:val="both"/>
        <w:rPr>
          <w:rFonts w:hint="eastAsia" w:ascii="宋体" w:hAnsi="宋体" w:eastAsia="宋体" w:cs="宋体"/>
          <w:b w:val="0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color w:val="auto"/>
          <w:kern w:val="1"/>
          <w:sz w:val="28"/>
          <w:szCs w:val="28"/>
          <w:lang w:val="en-US" w:eastAsia="zh-CN"/>
        </w:rPr>
        <w:t>注：此表一式两份，正反打印。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00BA"/>
    <w:rsid w:val="19E508CD"/>
    <w:rsid w:val="19FD0033"/>
    <w:rsid w:val="455E2522"/>
    <w:rsid w:val="45AC053D"/>
    <w:rsid w:val="4D5B0AFA"/>
    <w:rsid w:val="52E86FB9"/>
    <w:rsid w:val="53D63BE1"/>
    <w:rsid w:val="618F58AC"/>
    <w:rsid w:val="69002A88"/>
    <w:rsid w:val="7C862FC7"/>
    <w:rsid w:val="7E8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ascii="微软雅黑" w:hAnsi="微软雅黑" w:eastAsia="微软雅黑" w:cs="微软雅黑"/>
      <w:b/>
      <w:kern w:val="44"/>
      <w:sz w:val="54"/>
      <w:szCs w:val="54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sz w:val="20"/>
      <w:szCs w:val="20"/>
    </w:rPr>
  </w:style>
  <w:style w:type="character" w:styleId="7">
    <w:name w:val="FollowedHyperlink"/>
    <w:basedOn w:val="5"/>
    <w:qFormat/>
    <w:uiPriority w:val="0"/>
    <w:rPr>
      <w:color w:val="428BCA"/>
      <w:u w:val="none"/>
    </w:rPr>
  </w:style>
  <w:style w:type="character" w:styleId="8">
    <w:name w:val="HTML Definition"/>
    <w:basedOn w:val="5"/>
    <w:qFormat/>
    <w:uiPriority w:val="0"/>
    <w:rPr>
      <w:i/>
      <w:sz w:val="20"/>
      <w:szCs w:val="20"/>
    </w:rPr>
  </w:style>
  <w:style w:type="character" w:styleId="9">
    <w:name w:val="Hyperlink"/>
    <w:basedOn w:val="5"/>
    <w:qFormat/>
    <w:uiPriority w:val="0"/>
    <w:rPr>
      <w:color w:val="428BCA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Cite"/>
    <w:basedOn w:val="5"/>
    <w:qFormat/>
    <w:uiPriority w:val="0"/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ontstyle01"/>
    <w:basedOn w:val="5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5">
    <w:name w:val="on"/>
    <w:basedOn w:val="5"/>
    <w:qFormat/>
    <w:uiPriority w:val="0"/>
    <w:rPr>
      <w:bdr w:val="single" w:color="9BCEE9" w:sz="6" w:space="0"/>
    </w:rPr>
  </w:style>
  <w:style w:type="character" w:customStyle="1" w:styleId="16">
    <w:name w:val="titb3"/>
    <w:basedOn w:val="5"/>
    <w:qFormat/>
    <w:uiPriority w:val="0"/>
  </w:style>
  <w:style w:type="character" w:customStyle="1" w:styleId="17">
    <w:name w:val="item-name"/>
    <w:basedOn w:val="5"/>
    <w:qFormat/>
    <w:uiPriority w:val="0"/>
  </w:style>
  <w:style w:type="character" w:customStyle="1" w:styleId="18">
    <w:name w:val="item-name1"/>
    <w:basedOn w:val="5"/>
    <w:qFormat/>
    <w:uiPriority w:val="0"/>
  </w:style>
  <w:style w:type="character" w:customStyle="1" w:styleId="19">
    <w:name w:val="hover12"/>
    <w:basedOn w:val="5"/>
    <w:qFormat/>
    <w:uiPriority w:val="0"/>
    <w:rPr>
      <w:color w:val="CB1111"/>
    </w:rPr>
  </w:style>
  <w:style w:type="character" w:customStyle="1" w:styleId="20">
    <w:name w:val="titb2"/>
    <w:basedOn w:val="5"/>
    <w:qFormat/>
    <w:uiPriority w:val="0"/>
  </w:style>
  <w:style w:type="character" w:customStyle="1" w:styleId="21">
    <w:name w:val="titb4"/>
    <w:basedOn w:val="5"/>
    <w:qFormat/>
    <w:uiPriority w:val="0"/>
  </w:style>
  <w:style w:type="character" w:customStyle="1" w:styleId="22">
    <w:name w:val="titb21"/>
    <w:basedOn w:val="5"/>
    <w:qFormat/>
    <w:uiPriority w:val="0"/>
  </w:style>
  <w:style w:type="character" w:customStyle="1" w:styleId="23">
    <w:name w:val="titb11"/>
    <w:basedOn w:val="5"/>
    <w:qFormat/>
    <w:uiPriority w:val="0"/>
  </w:style>
  <w:style w:type="character" w:customStyle="1" w:styleId="24">
    <w:name w:val="detail"/>
    <w:basedOn w:val="5"/>
    <w:qFormat/>
    <w:uiPriority w:val="0"/>
    <w:rPr>
      <w:sz w:val="18"/>
      <w:szCs w:val="18"/>
    </w:rPr>
  </w:style>
  <w:style w:type="character" w:customStyle="1" w:styleId="25">
    <w:name w:val="detail1"/>
    <w:basedOn w:val="5"/>
    <w:qFormat/>
    <w:uiPriority w:val="0"/>
    <w:rPr>
      <w:sz w:val="18"/>
      <w:szCs w:val="18"/>
    </w:rPr>
  </w:style>
  <w:style w:type="character" w:customStyle="1" w:styleId="26">
    <w:name w:val="week"/>
    <w:basedOn w:val="5"/>
    <w:qFormat/>
    <w:uiPriority w:val="0"/>
    <w:rPr>
      <w:color w:val="FFFFFF"/>
      <w:shd w:val="clear" w:color="auto" w:fill="2596D4"/>
    </w:rPr>
  </w:style>
  <w:style w:type="character" w:customStyle="1" w:styleId="27">
    <w:name w:val="month4"/>
    <w:basedOn w:val="5"/>
    <w:qFormat/>
    <w:uiPriority w:val="0"/>
    <w:rPr>
      <w:color w:val="1295D8"/>
    </w:rPr>
  </w:style>
  <w:style w:type="character" w:customStyle="1" w:styleId="28">
    <w:name w:val="titb41"/>
    <w:basedOn w:val="5"/>
    <w:qFormat/>
    <w:uiPriority w:val="0"/>
  </w:style>
  <w:style w:type="character" w:customStyle="1" w:styleId="29">
    <w:name w:val="titb"/>
    <w:basedOn w:val="5"/>
    <w:qFormat/>
    <w:uiPriority w:val="0"/>
  </w:style>
  <w:style w:type="character" w:customStyle="1" w:styleId="30">
    <w:name w:val="titb1"/>
    <w:basedOn w:val="5"/>
    <w:qFormat/>
    <w:uiPriority w:val="0"/>
  </w:style>
  <w:style w:type="character" w:customStyle="1" w:styleId="31">
    <w:name w:val="on2"/>
    <w:basedOn w:val="5"/>
    <w:qFormat/>
    <w:uiPriority w:val="0"/>
    <w:rPr>
      <w:bdr w:val="single" w:color="9BCEE9" w:sz="6" w:space="0"/>
    </w:rPr>
  </w:style>
  <w:style w:type="character" w:customStyle="1" w:styleId="32">
    <w:name w:val="fontstyle11"/>
    <w:basedOn w:val="5"/>
    <w:qFormat/>
    <w:uiPriority w:val="0"/>
    <w:rPr>
      <w:rFonts w:ascii="仿宋_GB2312" w:hAnsi="仿宋_GB2312" w:eastAsia="仿宋_GB2312" w:cs="仿宋_GB2312"/>
      <w:color w:val="000000"/>
      <w:sz w:val="30"/>
      <w:szCs w:val="30"/>
    </w:rPr>
  </w:style>
  <w:style w:type="character" w:customStyle="1" w:styleId="33">
    <w:name w:val="hover13"/>
    <w:basedOn w:val="5"/>
    <w:qFormat/>
    <w:uiPriority w:val="0"/>
    <w:rPr>
      <w:color w:val="CB1111"/>
    </w:rPr>
  </w:style>
  <w:style w:type="character" w:customStyle="1" w:styleId="34">
    <w:name w:val="month3"/>
    <w:basedOn w:val="5"/>
    <w:qFormat/>
    <w:uiPriority w:val="0"/>
    <w:rPr>
      <w:color w:val="1295D8"/>
    </w:rPr>
  </w:style>
  <w:style w:type="character" w:customStyle="1" w:styleId="35">
    <w:name w:val="titb5"/>
    <w:basedOn w:val="5"/>
    <w:qFormat/>
    <w:uiPriority w:val="0"/>
  </w:style>
  <w:style w:type="character" w:customStyle="1" w:styleId="36">
    <w:name w:val="titb31"/>
    <w:basedOn w:val="5"/>
    <w:qFormat/>
    <w:uiPriority w:val="0"/>
  </w:style>
  <w:style w:type="character" w:customStyle="1" w:styleId="37">
    <w:name w:val="month"/>
    <w:basedOn w:val="5"/>
    <w:qFormat/>
    <w:uiPriority w:val="0"/>
    <w:rPr>
      <w:color w:val="1295D8"/>
    </w:rPr>
  </w:style>
  <w:style w:type="character" w:customStyle="1" w:styleId="38">
    <w:name w:val="hover"/>
    <w:basedOn w:val="5"/>
    <w:qFormat/>
    <w:uiPriority w:val="0"/>
    <w:rPr>
      <w:color w:val="CB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1421</Words>
  <Characters>1484</Characters>
  <Paragraphs>28</Paragraphs>
  <TotalTime>36</TotalTime>
  <ScaleCrop>false</ScaleCrop>
  <LinksUpToDate>false</LinksUpToDate>
  <CharactersWithSpaces>1503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2019-04-11T11:24:50Z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