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D2" w:rsidRDefault="00AD59D2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E2A1D">
        <w:instrText>ADDIN CNKISM.UserStyle</w:instrText>
      </w:r>
      <w:r>
        <w:fldChar w:fldCharType="end"/>
      </w:r>
      <w:r w:rsidR="007E2A1D">
        <w:rPr>
          <w:noProof/>
          <w:color w:val="333333"/>
          <w:sz w:val="18"/>
        </w:rPr>
        <w:drawing>
          <wp:inline distT="0" distB="0" distL="0" distR="0">
            <wp:extent cx="5257800" cy="1162050"/>
            <wp:effectExtent l="0" t="0" r="0" b="0"/>
            <wp:docPr id="2" name="图片框 1029" descr="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9" descr="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271" cy="116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D2" w:rsidRDefault="00AD59D2">
      <w:pPr>
        <w:rPr>
          <w:b/>
          <w:sz w:val="59"/>
        </w:rPr>
      </w:pPr>
    </w:p>
    <w:p w:rsidR="00AD59D2" w:rsidRDefault="00AD59D2">
      <w:pPr>
        <w:rPr>
          <w:b/>
          <w:sz w:val="59"/>
        </w:rPr>
      </w:pPr>
    </w:p>
    <w:p w:rsidR="00AD59D2" w:rsidRDefault="007E2A1D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马克思主义学院大学生</w:t>
      </w:r>
      <w:r>
        <w:rPr>
          <w:rFonts w:ascii="黑体" w:eastAsia="黑体" w:hAnsi="黑体"/>
          <w:b/>
          <w:sz w:val="48"/>
          <w:szCs w:val="52"/>
        </w:rPr>
        <w:t>课</w:t>
      </w:r>
      <w:r>
        <w:rPr>
          <w:rFonts w:ascii="黑体" w:eastAsia="黑体" w:hAnsi="黑体" w:hint="eastAsia"/>
          <w:b/>
          <w:sz w:val="48"/>
          <w:szCs w:val="52"/>
        </w:rPr>
        <w:t>堂纪律</w:t>
      </w:r>
    </w:p>
    <w:p w:rsidR="00AD59D2" w:rsidRDefault="00AD59D2">
      <w:pPr>
        <w:jc w:val="center"/>
        <w:rPr>
          <w:rFonts w:ascii="黑体" w:eastAsia="黑体" w:hAnsi="黑体"/>
          <w:b/>
          <w:sz w:val="48"/>
          <w:szCs w:val="52"/>
        </w:rPr>
      </w:pPr>
    </w:p>
    <w:p w:rsidR="00AD59D2" w:rsidRDefault="007E2A1D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/>
          <w:b/>
          <w:sz w:val="48"/>
          <w:szCs w:val="52"/>
        </w:rPr>
        <w:t>规</w:t>
      </w:r>
    </w:p>
    <w:p w:rsidR="00AD59D2" w:rsidRDefault="00AD59D2">
      <w:pPr>
        <w:jc w:val="center"/>
        <w:rPr>
          <w:rFonts w:ascii="黑体" w:eastAsia="黑体" w:hAnsi="黑体"/>
          <w:b/>
          <w:sz w:val="48"/>
          <w:szCs w:val="52"/>
        </w:rPr>
      </w:pPr>
    </w:p>
    <w:p w:rsidR="00AD59D2" w:rsidRDefault="007E2A1D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/>
          <w:b/>
          <w:sz w:val="48"/>
          <w:szCs w:val="52"/>
        </w:rPr>
        <w:t>章</w:t>
      </w:r>
    </w:p>
    <w:p w:rsidR="00AD59D2" w:rsidRDefault="00AD59D2">
      <w:pPr>
        <w:jc w:val="center"/>
        <w:rPr>
          <w:rFonts w:ascii="黑体" w:eastAsia="黑体" w:hAnsi="黑体"/>
          <w:b/>
          <w:sz w:val="48"/>
          <w:szCs w:val="52"/>
        </w:rPr>
      </w:pPr>
    </w:p>
    <w:p w:rsidR="00AD59D2" w:rsidRDefault="007E2A1D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制</w:t>
      </w:r>
    </w:p>
    <w:p w:rsidR="00AD59D2" w:rsidRDefault="00AD59D2">
      <w:pPr>
        <w:jc w:val="center"/>
        <w:rPr>
          <w:rFonts w:ascii="黑体" w:eastAsia="黑体" w:hAnsi="黑体"/>
          <w:b/>
          <w:sz w:val="48"/>
          <w:szCs w:val="52"/>
        </w:rPr>
      </w:pPr>
    </w:p>
    <w:p w:rsidR="00AD59D2" w:rsidRDefault="007E2A1D">
      <w:pPr>
        <w:jc w:val="center"/>
        <w:rPr>
          <w:rFonts w:ascii="黑体" w:eastAsia="黑体" w:hAnsi="黑体"/>
          <w:b/>
          <w:sz w:val="48"/>
          <w:szCs w:val="52"/>
        </w:rPr>
      </w:pPr>
      <w:r>
        <w:rPr>
          <w:rFonts w:ascii="黑体" w:eastAsia="黑体" w:hAnsi="黑体" w:hint="eastAsia"/>
          <w:b/>
          <w:sz w:val="48"/>
          <w:szCs w:val="52"/>
        </w:rPr>
        <w:t>度</w:t>
      </w:r>
    </w:p>
    <w:p w:rsidR="00AD59D2" w:rsidRDefault="00AD59D2">
      <w:pPr>
        <w:rPr>
          <w:sz w:val="53"/>
        </w:rPr>
      </w:pPr>
    </w:p>
    <w:p w:rsidR="00AD59D2" w:rsidRDefault="00AD59D2">
      <w:pPr>
        <w:jc w:val="center"/>
        <w:rPr>
          <w:sz w:val="53"/>
        </w:rPr>
      </w:pPr>
    </w:p>
    <w:p w:rsidR="00AD59D2" w:rsidRDefault="00AD59D2">
      <w:pPr>
        <w:jc w:val="center"/>
        <w:rPr>
          <w:sz w:val="53"/>
        </w:rPr>
      </w:pPr>
    </w:p>
    <w:p w:rsidR="00AD59D2" w:rsidRDefault="007E2A1D">
      <w:pPr>
        <w:jc w:val="righ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马克思主义学院</w:t>
      </w:r>
    </w:p>
    <w:p w:rsidR="00AD59D2" w:rsidRDefault="007E2A1D">
      <w:pPr>
        <w:jc w:val="righ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2018</w:t>
      </w:r>
      <w:r>
        <w:rPr>
          <w:rFonts w:ascii="楷体" w:eastAsia="楷体" w:hAnsi="楷体" w:hint="eastAsia"/>
          <w:b/>
          <w:sz w:val="36"/>
          <w:szCs w:val="36"/>
        </w:rPr>
        <w:t>年</w:t>
      </w:r>
      <w:r>
        <w:rPr>
          <w:rFonts w:ascii="楷体" w:eastAsia="楷体" w:hAnsi="楷体" w:hint="eastAsia"/>
          <w:b/>
          <w:sz w:val="36"/>
          <w:szCs w:val="36"/>
        </w:rPr>
        <w:t>10</w:t>
      </w:r>
      <w:r>
        <w:rPr>
          <w:rFonts w:ascii="楷体" w:eastAsia="楷体" w:hAnsi="楷体" w:hint="eastAsia"/>
          <w:b/>
          <w:sz w:val="36"/>
          <w:szCs w:val="36"/>
        </w:rPr>
        <w:t>月</w:t>
      </w:r>
    </w:p>
    <w:p w:rsidR="00AD59D2" w:rsidRDefault="007E2A1D">
      <w:pPr>
        <w:jc w:val="center"/>
        <w:rPr>
          <w:rFonts w:ascii="宋体" w:eastAsia="宋体" w:hAnsi="宋体"/>
          <w:b/>
          <w:sz w:val="36"/>
          <w:szCs w:val="44"/>
        </w:rPr>
      </w:pPr>
      <w:r>
        <w:rPr>
          <w:rFonts w:ascii="宋体" w:eastAsia="宋体" w:hAnsi="宋体" w:hint="eastAsia"/>
          <w:b/>
          <w:sz w:val="36"/>
          <w:szCs w:val="44"/>
        </w:rPr>
        <w:lastRenderedPageBreak/>
        <w:t>马克思主义学院大学生</w:t>
      </w:r>
      <w:r>
        <w:rPr>
          <w:rFonts w:ascii="宋体" w:eastAsia="宋体" w:hAnsi="宋体"/>
          <w:b/>
          <w:sz w:val="36"/>
          <w:szCs w:val="44"/>
        </w:rPr>
        <w:t>课</w:t>
      </w:r>
      <w:r>
        <w:rPr>
          <w:rFonts w:ascii="宋体" w:eastAsia="宋体" w:hAnsi="宋体" w:hint="eastAsia"/>
          <w:b/>
          <w:sz w:val="36"/>
          <w:szCs w:val="44"/>
        </w:rPr>
        <w:t>堂纪律规章制度</w:t>
      </w:r>
    </w:p>
    <w:p w:rsidR="00AD59D2" w:rsidRDefault="007E2A1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第一章总则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第一条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为更好</w:t>
      </w:r>
      <w:r w:rsidRPr="00896662">
        <w:rPr>
          <w:rFonts w:ascii="仿宋" w:eastAsia="仿宋" w:hAnsi="仿宋" w:hint="eastAsia"/>
          <w:sz w:val="30"/>
          <w:szCs w:val="30"/>
        </w:rPr>
        <w:t>地</w:t>
      </w:r>
      <w:r>
        <w:rPr>
          <w:rFonts w:ascii="仿宋" w:eastAsia="仿宋" w:hAnsi="仿宋" w:hint="eastAsia"/>
          <w:sz w:val="30"/>
          <w:szCs w:val="30"/>
        </w:rPr>
        <w:t>加强学院学风建设和营造良好的学习环境，加强学生学习积极性，进一步推进学生队伍学习管理的科学化、规范化和制度化，依据《</w:t>
      </w:r>
      <w:r>
        <w:rPr>
          <w:rFonts w:ascii="仿宋" w:eastAsia="仿宋" w:hAnsi="仿宋"/>
          <w:sz w:val="30"/>
          <w:szCs w:val="30"/>
        </w:rPr>
        <w:t>普通高等学校学生管理规定</w:t>
      </w:r>
      <w:r>
        <w:rPr>
          <w:rFonts w:ascii="仿宋" w:eastAsia="仿宋" w:hAnsi="仿宋" w:hint="eastAsia"/>
          <w:sz w:val="30"/>
          <w:szCs w:val="30"/>
        </w:rPr>
        <w:t>》，结合我</w:t>
      </w:r>
      <w:r>
        <w:rPr>
          <w:rFonts w:ascii="仿宋" w:eastAsia="仿宋" w:hAnsi="仿宋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实际情况，制定本制度。</w:t>
      </w:r>
      <w:bookmarkStart w:id="0" w:name="_GoBack"/>
      <w:bookmarkEnd w:id="0"/>
    </w:p>
    <w:p w:rsidR="00AD59D2" w:rsidRDefault="007E2A1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第二章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工作要求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第二条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时间安排：每周至少检查三次各班上课出勤情况。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第三条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查课方式：查课人员需在上课前五分钟进行查课，确保教学工作正常开展。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第四条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每周相关负责人统计出结果上交校会。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第五条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秉着公正公开的原则进行工作，要积极配合学校行政部门、校学生会的工作。</w:t>
      </w:r>
    </w:p>
    <w:p w:rsidR="00AD59D2" w:rsidRDefault="007E2A1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第三章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行为规范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第六条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严格请假制度，有以下情况按照要求填写请假</w:t>
      </w:r>
      <w:r>
        <w:rPr>
          <w:rFonts w:ascii="仿宋" w:eastAsia="仿宋" w:hAnsi="仿宋" w:hint="eastAsia"/>
          <w:sz w:val="30"/>
          <w:szCs w:val="30"/>
        </w:rPr>
        <w:t>条。</w:t>
      </w:r>
    </w:p>
    <w:p w:rsidR="00AD59D2" w:rsidRDefault="007E2A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（一）因参加活动耽误上课，需出示参与活动人员名单及活动时间。</w:t>
      </w:r>
    </w:p>
    <w:p w:rsidR="00AD59D2" w:rsidRDefault="007E2A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（二）因生病耽误上课。</w:t>
      </w:r>
    </w:p>
    <w:p w:rsidR="00AD59D2" w:rsidRDefault="007E2A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必须提前按照请假时间，向辅导员或班长提出申请并且留有纸质假条，否则按缺勤处理。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第七条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杜绝出现迟到、早退的现象。</w:t>
      </w:r>
    </w:p>
    <w:p w:rsidR="00AD59D2" w:rsidRDefault="007E2A1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第八条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上课期间，杜绝使用手机。</w:t>
      </w:r>
    </w:p>
    <w:p w:rsidR="00AD59D2" w:rsidRDefault="007E2A1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第四章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惩戒措施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第九条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每学期请假不得超过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次，超过者每节课请假一次扣</w:t>
      </w:r>
      <w:r>
        <w:rPr>
          <w:rFonts w:ascii="仿宋" w:eastAsia="仿宋" w:hAnsi="仿宋" w:hint="eastAsia"/>
          <w:sz w:val="30"/>
          <w:szCs w:val="30"/>
        </w:rPr>
        <w:t>0.5</w:t>
      </w:r>
      <w:r>
        <w:rPr>
          <w:rFonts w:ascii="仿宋" w:eastAsia="仿宋" w:hAnsi="仿宋" w:hint="eastAsia"/>
          <w:sz w:val="30"/>
          <w:szCs w:val="30"/>
        </w:rPr>
        <w:t>分，最终在综合测评中体现。</w:t>
      </w:r>
    </w:p>
    <w:p w:rsidR="00AD59D2" w:rsidRDefault="007E2A1D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第十条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上课迟到、早退者每次扣</w:t>
      </w:r>
      <w:r>
        <w:rPr>
          <w:rFonts w:ascii="仿宋" w:eastAsia="仿宋" w:hAnsi="仿宋" w:hint="eastAsia"/>
          <w:sz w:val="30"/>
          <w:szCs w:val="30"/>
        </w:rPr>
        <w:t>0.5</w:t>
      </w:r>
      <w:r>
        <w:rPr>
          <w:rFonts w:ascii="仿宋" w:eastAsia="仿宋" w:hAnsi="仿宋" w:hint="eastAsia"/>
          <w:sz w:val="30"/>
          <w:szCs w:val="30"/>
        </w:rPr>
        <w:t>分，旷课者每节课扣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分，最终在综合测评中体现。</w:t>
      </w:r>
    </w:p>
    <w:p w:rsidR="00AD59D2" w:rsidRDefault="007E2A1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第五章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领导执行人员</w:t>
      </w:r>
    </w:p>
    <w:p w:rsidR="00AD59D2" w:rsidRDefault="007E2A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学院党总支副书记：张锋</w:t>
      </w:r>
    </w:p>
    <w:p w:rsidR="00AD59D2" w:rsidRDefault="007E2A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辅导员</w:t>
      </w:r>
      <w:r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牛昱斐、潘博博</w:t>
      </w:r>
    </w:p>
    <w:p w:rsidR="00AD59D2" w:rsidRDefault="007E2A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院学生会</w:t>
      </w:r>
      <w:r>
        <w:rPr>
          <w:rFonts w:ascii="仿宋" w:eastAsia="仿宋" w:hAnsi="仿宋"/>
          <w:sz w:val="30"/>
          <w:szCs w:val="30"/>
        </w:rPr>
        <w:t>实践部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李超奇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田晨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李金熹</w:t>
      </w:r>
    </w:p>
    <w:p w:rsidR="00AD59D2" w:rsidRDefault="007E2A1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第六章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附则</w:t>
      </w:r>
    </w:p>
    <w:p w:rsidR="00AD59D2" w:rsidRDefault="007E2A1D">
      <w:pPr>
        <w:spacing w:line="520" w:lineRule="exact"/>
        <w:ind w:firstLineChars="200" w:firstLine="602"/>
        <w:rPr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第十一条</w:t>
      </w:r>
      <w:r>
        <w:rPr>
          <w:rFonts w:ascii="仿宋" w:eastAsia="仿宋" w:hAnsi="仿宋" w:hint="eastAsia"/>
          <w:sz w:val="30"/>
          <w:szCs w:val="30"/>
        </w:rPr>
        <w:t>本规章制度由马克思主义学院实践部负责解释，自颁布之日起执行。</w:t>
      </w:r>
    </w:p>
    <w:p w:rsidR="00AD59D2" w:rsidRDefault="007E2A1D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第十二条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学院秉持实事求是、公开公正的原则对课堂纪律工作进行检查。</w:t>
      </w:r>
    </w:p>
    <w:p w:rsidR="00AD59D2" w:rsidRDefault="00AD59D2">
      <w:pPr>
        <w:spacing w:line="520" w:lineRule="exact"/>
        <w:ind w:firstLineChars="200" w:firstLine="600"/>
        <w:rPr>
          <w:sz w:val="30"/>
          <w:szCs w:val="30"/>
        </w:rPr>
      </w:pPr>
    </w:p>
    <w:p w:rsidR="00AD59D2" w:rsidRDefault="00AD59D2">
      <w:pPr>
        <w:jc w:val="right"/>
        <w:rPr>
          <w:rFonts w:ascii="楷体" w:eastAsia="楷体" w:hAnsi="楷体"/>
          <w:b/>
          <w:sz w:val="36"/>
          <w:szCs w:val="36"/>
        </w:rPr>
      </w:pPr>
    </w:p>
    <w:p w:rsidR="00AD59D2" w:rsidRDefault="007E2A1D">
      <w:pPr>
        <w:jc w:val="righ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马克思主义学院学生工作办公室</w:t>
      </w:r>
    </w:p>
    <w:p w:rsidR="00AD59D2" w:rsidRDefault="007E2A1D">
      <w:pPr>
        <w:jc w:val="righ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2018</w:t>
      </w:r>
      <w:r>
        <w:rPr>
          <w:rFonts w:ascii="黑体" w:eastAsia="黑体" w:hAnsi="黑体" w:hint="eastAsia"/>
          <w:b/>
          <w:sz w:val="30"/>
          <w:szCs w:val="30"/>
        </w:rPr>
        <w:t>年</w:t>
      </w:r>
      <w:r>
        <w:rPr>
          <w:rFonts w:ascii="黑体" w:eastAsia="黑体" w:hAnsi="黑体" w:hint="eastAsia"/>
          <w:b/>
          <w:sz w:val="30"/>
          <w:szCs w:val="30"/>
        </w:rPr>
        <w:t>10</w:t>
      </w:r>
      <w:r>
        <w:rPr>
          <w:rFonts w:ascii="黑体" w:eastAsia="黑体" w:hAnsi="黑体" w:hint="eastAsia"/>
          <w:b/>
          <w:sz w:val="30"/>
          <w:szCs w:val="30"/>
        </w:rPr>
        <w:t>月</w:t>
      </w:r>
    </w:p>
    <w:p w:rsidR="00AD59D2" w:rsidRDefault="00AD59D2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AD59D2" w:rsidSect="00AD5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1D" w:rsidRDefault="007E2A1D" w:rsidP="00896662">
      <w:r>
        <w:separator/>
      </w:r>
    </w:p>
  </w:endnote>
  <w:endnote w:type="continuationSeparator" w:id="1">
    <w:p w:rsidR="007E2A1D" w:rsidRDefault="007E2A1D" w:rsidP="0089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1D" w:rsidRDefault="007E2A1D" w:rsidP="00896662">
      <w:r>
        <w:separator/>
      </w:r>
    </w:p>
  </w:footnote>
  <w:footnote w:type="continuationSeparator" w:id="1">
    <w:p w:rsidR="007E2A1D" w:rsidRDefault="007E2A1D" w:rsidP="0089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1B"/>
    <w:rsid w:val="000A576E"/>
    <w:rsid w:val="00146D55"/>
    <w:rsid w:val="002341CE"/>
    <w:rsid w:val="002D45D6"/>
    <w:rsid w:val="003900BC"/>
    <w:rsid w:val="0039561B"/>
    <w:rsid w:val="0049604E"/>
    <w:rsid w:val="00515E7C"/>
    <w:rsid w:val="00565156"/>
    <w:rsid w:val="005D1581"/>
    <w:rsid w:val="00676ECB"/>
    <w:rsid w:val="006A18E5"/>
    <w:rsid w:val="0072276D"/>
    <w:rsid w:val="007E2A1D"/>
    <w:rsid w:val="007F688D"/>
    <w:rsid w:val="00896662"/>
    <w:rsid w:val="00934A7C"/>
    <w:rsid w:val="00A036C0"/>
    <w:rsid w:val="00A065AA"/>
    <w:rsid w:val="00AD59D2"/>
    <w:rsid w:val="00B14BC3"/>
    <w:rsid w:val="00B533C5"/>
    <w:rsid w:val="00B7212D"/>
    <w:rsid w:val="00BF0B7C"/>
    <w:rsid w:val="00D177CC"/>
    <w:rsid w:val="00EA0AEF"/>
    <w:rsid w:val="00EB0D0E"/>
    <w:rsid w:val="00EB0EEE"/>
    <w:rsid w:val="00ED399A"/>
    <w:rsid w:val="00F129DC"/>
    <w:rsid w:val="00F33D10"/>
    <w:rsid w:val="0544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D59D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D59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D59D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D59D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59D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D59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xbany</cp:lastModifiedBy>
  <cp:revision>15</cp:revision>
  <dcterms:created xsi:type="dcterms:W3CDTF">2018-10-02T08:27:00Z</dcterms:created>
  <dcterms:modified xsi:type="dcterms:W3CDTF">2019-03-12T00:50:00Z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