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2392" w14:textId="77777777" w:rsidR="00303FD5" w:rsidRDefault="00303FD5" w:rsidP="00303FD5">
      <w:pPr>
        <w:pStyle w:val="xl87"/>
        <w:wordWrap w:val="0"/>
        <w:spacing w:before="0" w:after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14:paraId="4FDC4BBD" w14:textId="77777777" w:rsidR="00303FD5" w:rsidRDefault="00303FD5" w:rsidP="00303FD5">
      <w:pPr>
        <w:pStyle w:val="xl87"/>
        <w:wordWrap w:val="0"/>
        <w:spacing w:before="0" w:after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5152783C" w14:textId="77777777" w:rsidR="00303FD5" w:rsidRDefault="00303FD5" w:rsidP="00303FD5">
      <w:pPr>
        <w:pStyle w:val="xl87"/>
        <w:wordWrap w:val="0"/>
        <w:spacing w:before="0" w:after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省资助科技特派员征集选派要求及程序</w:t>
      </w:r>
    </w:p>
    <w:p w14:paraId="63DB892F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782AC5C9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服务对象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</w:p>
    <w:p w14:paraId="1BF29793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全省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个县（市、区）（附件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）范围内有产业发展科技需求的企业、合作社、家庭农场、行政村等。</w:t>
      </w:r>
    </w:p>
    <w:p w14:paraId="44AD9714" w14:textId="77777777" w:rsidR="00303FD5" w:rsidRDefault="00303FD5" w:rsidP="00303FD5">
      <w:pPr>
        <w:numPr>
          <w:ilvl w:val="0"/>
          <w:numId w:val="1"/>
        </w:numPr>
        <w:spacing w:line="580" w:lineRule="exact"/>
        <w:ind w:left="0"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征集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对象及要求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</w:p>
    <w:p w14:paraId="5289A857" w14:textId="77777777" w:rsidR="00303FD5" w:rsidRDefault="00303FD5" w:rsidP="00303FD5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面向全省高等院校、科研院所和参与技术推广服务的企事业单位科技人员征集。要求如下：</w:t>
      </w:r>
    </w:p>
    <w:p w14:paraId="060BF5CA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（一）坚定贯彻执行党的路线方针政策，思想政治素质良好，征信良好，身体健康，作风正派，自觉接受基层和群众监督。</w:t>
      </w:r>
    </w:p>
    <w:p w14:paraId="13E0F43E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（二）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热心科技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特派员工作，有较强的事业心和责任感，遵守科技特派员各项管理制度，工作扎实，乐于奉献，有充足的时间和精力到乡村振兴一线、农村基层开展科技服务。</w:t>
      </w:r>
    </w:p>
    <w:p w14:paraId="3806A84B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（三）具有中级以上专业技术职称的科技人员，能够解决受援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县相关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产业发展中的技术问题。以农业领域为主，工业、服务业为补充，以生产为主，加工、检测、流通、销售等方向为补充，鼓励信息化、智能化、电商、环保、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文旅等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人才申报。本次征集不限制人数，鼓励广大科技人才积极申报。</w:t>
      </w:r>
    </w:p>
    <w:p w14:paraId="727320CE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（四）专业方向与受援对象科技需求较为契合，具有良好合作基础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eastAsia="zh-Hans"/>
        </w:rPr>
        <w:t>的优先支持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45BE7DB1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（五）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2023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年度省资助科技特派员（含国家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三区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科技人才）有意愿继续服务的，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需参与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本次征集。参与本次征集，且年度绩效评价为良好及以上的将优先续聘；未参与本次征集的，将不再选派。</w:t>
      </w:r>
    </w:p>
    <w:p w14:paraId="37E8B6B5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（六）受援县内本地科技人员不在征集之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eastAsia="zh-Hans"/>
        </w:rPr>
        <w:t>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，可申报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县选省资助科技特派员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</w:p>
    <w:p w14:paraId="75B61B90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（七）为保证服务质量，担任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年度产业科技特派员服务团团长和团员的不得参与征集。</w:t>
      </w:r>
    </w:p>
    <w:p w14:paraId="664C4D09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三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、选派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名额及经费</w:t>
      </w:r>
    </w:p>
    <w:p w14:paraId="18343780" w14:textId="77777777" w:rsidR="00303FD5" w:rsidRDefault="00303FD5" w:rsidP="00303FD5">
      <w:pPr>
        <w:pStyle w:val="a0"/>
        <w:spacing w:after="0" w:line="580" w:lineRule="exact"/>
        <w:ind w:firstLineChars="200" w:firstLine="640"/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年拟选派省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资助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科技特派员（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含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三区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科技人才）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左右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，给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每人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万元的年度经费支持。</w:t>
      </w:r>
    </w:p>
    <w:p w14:paraId="2641EC30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四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、征集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选派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程序</w:t>
      </w:r>
    </w:p>
    <w:p w14:paraId="4A0EBA3D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通过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河南省科技特派员征集对接平台（三区人才在线签署管理平台，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http://182.92.222.74/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进行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在线征集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，不受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理纸质申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报材料。具体程序如下：</w:t>
      </w:r>
    </w:p>
    <w:p w14:paraId="320B96F8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3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（一）受援对象发布需求。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受援县科技主管部门指导本地企业、合作社、家庭农场、行政村等受援对象发布科技需求。受援县登录账号密码由省科技厅统一分配，原有账号信息继续有效。</w:t>
      </w:r>
    </w:p>
    <w:p w14:paraId="01AB75A6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（二）科技人员对接。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科技人员登录平台，与提出需求的、具有良好合作基础的受援对象进行对接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在线提交《省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资助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科技特派员推荐表》和《三方意向协议书》，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经派出单位审核提交。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受援对象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选择对接后，提交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受援县科技主管部门，受援对象提交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截止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时间为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日。科技人员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及派出单位尚未注册的，应登录平台进行注册。</w:t>
      </w:r>
    </w:p>
    <w:p w14:paraId="29CD14B5" w14:textId="77777777" w:rsidR="00303FD5" w:rsidRDefault="00303FD5" w:rsidP="00303FD5">
      <w:pPr>
        <w:adjustRightInd w:val="0"/>
        <w:snapToGrid w:val="0"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（三）受援县审核。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受援县科技主管部门对申报人员材料进行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审核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，通过系统汇总提交至省科技厅，提交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截止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时间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日。（孟津区、偃师区、建安区、淮阳区由省辖市科技局审核提交）</w:t>
      </w:r>
    </w:p>
    <w:p w14:paraId="3BA02E76" w14:textId="77777777" w:rsidR="00303FD5" w:rsidRDefault="00303FD5" w:rsidP="00303FD5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eastAsia="zh-Hans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（四）省科技特派员领导小组办公室评审。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由省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科技特派员领导小组办公室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组织专家采取会议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等方式，对征集对象提交的材料进行评审，择优选派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14:paraId="063E272E" w14:textId="77777777" w:rsidR="00303FD5" w:rsidRPr="00303FD5" w:rsidRDefault="00303FD5"/>
    <w:sectPr w:rsidR="00303FD5" w:rsidRPr="00303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EE0387"/>
    <w:multiLevelType w:val="singleLevel"/>
    <w:tmpl w:val="FFEE0387"/>
    <w:lvl w:ilvl="0">
      <w:start w:val="2"/>
      <w:numFmt w:val="chineseCounting"/>
      <w:suff w:val="nothing"/>
      <w:lvlText w:val="%1、"/>
      <w:lvlJc w:val="left"/>
      <w:pPr>
        <w:ind w:left="601" w:firstLine="0"/>
      </w:pPr>
      <w:rPr>
        <w:rFonts w:hint="eastAsia"/>
      </w:rPr>
    </w:lvl>
  </w:abstractNum>
  <w:num w:numId="1" w16cid:durableId="203819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D5"/>
    <w:rsid w:val="0030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D72E"/>
  <w15:chartTrackingRefBased/>
  <w15:docId w15:val="{C3088684-500C-4BE9-8FD2-CF7D1A9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03FD5"/>
    <w:pPr>
      <w:widowControl w:val="0"/>
      <w:jc w:val="both"/>
    </w:pPr>
    <w:rPr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unhideWhenUsed/>
    <w:qFormat/>
    <w:rsid w:val="00303FD5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303FD5"/>
    <w:rPr>
      <w14:ligatures w14:val="none"/>
    </w:rPr>
  </w:style>
  <w:style w:type="paragraph" w:customStyle="1" w:styleId="xl87">
    <w:name w:val="xl87"/>
    <w:basedOn w:val="a"/>
    <w:next w:val="a"/>
    <w:qFormat/>
    <w:rsid w:val="00303FD5"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wangyan@htu.edu.cn</dc:creator>
  <cp:keywords/>
  <dc:description/>
  <cp:lastModifiedBy>wangyan@htu.edu.cn</cp:lastModifiedBy>
  <cp:revision>1</cp:revision>
  <dcterms:created xsi:type="dcterms:W3CDTF">2024-03-01T07:25:00Z</dcterms:created>
  <dcterms:modified xsi:type="dcterms:W3CDTF">2024-03-01T07:26:00Z</dcterms:modified>
</cp:coreProperties>
</file>