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美术学院2023届春季申请学位答辩安排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第四组：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学科教学（美术）（21人）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答辩时间：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2023年5月12 日（周五 ）上午8:00—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12:30，下午14:00-17:00。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答辩地点：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河南师范大学美术学院教学楼三楼多媒体教室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主 席：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李鹏（河南师范大学附属中学 高级教师）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委 员：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闫庆来</w:t>
      </w:r>
      <w:r>
        <w:rPr>
          <w:rFonts w:hint="eastAsia"/>
          <w:color w:val="auto"/>
          <w:sz w:val="24"/>
          <w:szCs w:val="24"/>
          <w:lang w:val="en-US" w:eastAsia="zh-CN"/>
        </w:rPr>
        <w:t>（教授）；郭锐（</w:t>
      </w:r>
      <w:r>
        <w:rPr>
          <w:rFonts w:hint="eastAsia"/>
          <w:color w:val="auto"/>
          <w:sz w:val="24"/>
          <w:szCs w:val="24"/>
          <w:lang w:val="en-US" w:eastAsia="zh-Hans"/>
        </w:rPr>
        <w:t>副</w:t>
      </w:r>
      <w:r>
        <w:rPr>
          <w:rFonts w:hint="eastAsia"/>
          <w:color w:val="auto"/>
          <w:sz w:val="24"/>
          <w:szCs w:val="24"/>
          <w:lang w:val="en-US" w:eastAsia="zh-CN"/>
        </w:rPr>
        <w:t>教授）；吕瑛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（副教授）；刘明（副教授）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秘 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张鹏飞（讲 师）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学生答辩时限：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学生汇报10分钟，评委提问10分钟，共计20分钟</w:t>
      </w:r>
    </w:p>
    <w:p>
      <w:pPr>
        <w:jc w:val="both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学生秘书：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余佳音 张萌萌（2022级研究生）</w:t>
      </w:r>
    </w:p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第四组：2023年5月 12日（周 五）上午8:00—12:30，下午14:00-17:00。</w:t>
      </w:r>
    </w:p>
    <w:tbl>
      <w:tblPr>
        <w:tblStyle w:val="3"/>
        <w:tblpPr w:leftFromText="180" w:rightFromText="180" w:vertAnchor="text" w:horzAnchor="page" w:tblpX="518" w:tblpY="514"/>
        <w:tblOverlap w:val="never"/>
        <w:tblW w:w="15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44"/>
        <w:gridCol w:w="1228"/>
        <w:gridCol w:w="2075"/>
        <w:gridCol w:w="971"/>
        <w:gridCol w:w="7038"/>
        <w:gridCol w:w="177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2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44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075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971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703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张甜甜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硕师计划</w:t>
            </w:r>
          </w:p>
        </w:tc>
        <w:tc>
          <w:tcPr>
            <w:tcW w:w="207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董明慧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美育视域下传统装饰纹样在初中美术课程中的教学研究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8:00—8:20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崔梅杰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硕师计划</w:t>
            </w:r>
          </w:p>
        </w:tc>
        <w:tc>
          <w:tcPr>
            <w:tcW w:w="207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基于大概念的高中美术鉴赏课程跨学科教学实践研究——以内黄县第四高级中学为例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8:20—8:40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白轩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硕师计划</w:t>
            </w:r>
          </w:p>
        </w:tc>
        <w:tc>
          <w:tcPr>
            <w:tcW w:w="207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陈巍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以美弘文—— 基于新课标下小学美术与语文融合教学的探索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8:40—9:00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张垒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董明慧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初中美术深度学习现状调查及策略研究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9:00—9:20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邓歌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刘凤山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河南博物院传统几何纹样融入初中美术教学实践研究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9：20-9:40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李宁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闫庆来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问题导向（PBL）教学法在中学美术工作坊的应用与研究——以河南省新乡市三十二中学版画工作坊为例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9:40-10:00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10:00—10:30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刘甜甜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思维导图引入初中美术“设计·应用”学习领域教学的 实践研究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10:30—10:50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王煜晴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闫庆来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“</w:t>
            </w:r>
            <w:r>
              <w:rPr>
                <w:rStyle w:val="6"/>
                <w:lang w:val="en-US" w:eastAsia="zh-CN" w:bidi="ar"/>
              </w:rPr>
              <w:t>课程思政</w:t>
            </w:r>
            <w:r>
              <w:rPr>
                <w:rStyle w:val="5"/>
                <w:rFonts w:eastAsia="宋体"/>
                <w:lang w:val="en-US" w:eastAsia="zh-CN" w:bidi="ar"/>
              </w:rPr>
              <w:t>”</w:t>
            </w:r>
            <w:r>
              <w:rPr>
                <w:rStyle w:val="6"/>
                <w:lang w:val="en-US" w:eastAsia="zh-CN" w:bidi="ar"/>
              </w:rPr>
              <w:t>视域下微课在美术教学中的应用研究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——</w:t>
            </w:r>
            <w:r>
              <w:rPr>
                <w:rStyle w:val="6"/>
                <w:lang w:val="en-US" w:eastAsia="zh-CN" w:bidi="ar"/>
              </w:rPr>
              <w:t>以人教版七年级上册第一单元为例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10:50-11:10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孙甜甜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牛向阳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生态美育理念下初中美术水彩教学实践研究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11:10-11:30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张小亚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董明慧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基于校园文化建设的文创设计教学实践研究—以郑州市E高中为例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11:30-11:50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赵孟儒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张建伟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双减背景下初中学生美术素养的提升研究-以编结艺术教学为例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11:50-12:10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张聪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董明慧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国潮背景下“豫剧艺术”融入高中美术教学的实践研究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12:10-12:30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20"/>
              </w:tabs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tabs>
                <w:tab w:val="left" w:pos="552"/>
              </w:tabs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12:30-14:00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王梦鸽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赵运虎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绘画治疗在初中美术教学中的实践研究——以河南F中学为例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14:00-14:20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吴靖云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王毛子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“综合·探索”领域下小学泥塑课程教学实践研究——以新乡市育才小学为例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14:20-14:40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宋乃波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叶雕手工艺引入初中美术课程教学应用实践研究——以新乡市二十二中为例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14:40-15:00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张萌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闫庆来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融媒体技术手段在初中美术课程资源开发中的实践研究——以平原博物院资源为例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15:00-15:20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芦佳昕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UbD教学模式应用于小学美术“设计·应用”学习领域的实践研究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15:20-15:40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施美琳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牛金梁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课程思政理念在初中美术教学中的实践应用研究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—以新乡市第十中学为例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15:40-16:00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张媛媛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董明慧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拼图绘画课程结合TBL教学模式在初中美术教学中的应用研究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16:00-16:20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张峥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刘凤山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水印版画在小学高段中特色课程的开发与实践探究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以郑州市锦艺小学为例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16:20-16:40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赵霄飞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学科教学（美术）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学科核心素养下的中学美术欣赏评述课教学研究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16:40-17:00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ZDJiYThkNWE3ZTc1OGMzODAwMWRjZTQ3MjQwNTYifQ=="/>
  </w:docVars>
  <w:rsids>
    <w:rsidRoot w:val="721832E1"/>
    <w:rsid w:val="00CA523A"/>
    <w:rsid w:val="0B853E00"/>
    <w:rsid w:val="0BF86DFE"/>
    <w:rsid w:val="0FE66006"/>
    <w:rsid w:val="175223B2"/>
    <w:rsid w:val="18E65685"/>
    <w:rsid w:val="19661FA5"/>
    <w:rsid w:val="1B7508A2"/>
    <w:rsid w:val="1E854C36"/>
    <w:rsid w:val="28A106E6"/>
    <w:rsid w:val="2DB66F7C"/>
    <w:rsid w:val="354630EF"/>
    <w:rsid w:val="379615CE"/>
    <w:rsid w:val="3A25564B"/>
    <w:rsid w:val="3D8C7CFA"/>
    <w:rsid w:val="3DB37034"/>
    <w:rsid w:val="439112A8"/>
    <w:rsid w:val="46E707A0"/>
    <w:rsid w:val="47A83E8B"/>
    <w:rsid w:val="485E1D29"/>
    <w:rsid w:val="4F9A26D5"/>
    <w:rsid w:val="594F3C5E"/>
    <w:rsid w:val="59BA6F08"/>
    <w:rsid w:val="5AD85ED5"/>
    <w:rsid w:val="5C606A6B"/>
    <w:rsid w:val="63611A59"/>
    <w:rsid w:val="66442670"/>
    <w:rsid w:val="680D18B3"/>
    <w:rsid w:val="6AD909D0"/>
    <w:rsid w:val="6AEA0DEA"/>
    <w:rsid w:val="6B1B545A"/>
    <w:rsid w:val="721832E1"/>
    <w:rsid w:val="72E15E16"/>
    <w:rsid w:val="744E5160"/>
    <w:rsid w:val="75C97891"/>
    <w:rsid w:val="7E7F4735"/>
    <w:rsid w:val="7F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1259</Words>
  <Characters>1536</Characters>
  <Lines>0</Lines>
  <Paragraphs>0</Paragraphs>
  <TotalTime>1</TotalTime>
  <ScaleCrop>false</ScaleCrop>
  <LinksUpToDate>false</LinksUpToDate>
  <CharactersWithSpaces>1549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2022-05-10T11:24:00Z</dcterms:created>
  <dc:creator>,清、静</dc:creator>
  <cp:lastModifiedBy>Lenovo</cp:lastModifiedBy>
  <cp:lastPrinted>2022-05-13T09:40:00Z</cp:lastPrinted>
  <dcterms:modified xsi:type="dcterms:W3CDTF">2023-05-09T01:56:48Z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C309DE7104974046A9B7038C03DF19FB_13</vt:lpwstr>
  </property>
</Properties>
</file>