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0B" w:rsidRPr="007B3389" w:rsidRDefault="00B4050B" w:rsidP="00B4050B">
      <w:pPr>
        <w:jc w:val="center"/>
        <w:rPr>
          <w:rFonts w:ascii="方正小标宋简体" w:eastAsia="方正小标宋简体"/>
          <w:sz w:val="36"/>
          <w:szCs w:val="36"/>
        </w:rPr>
      </w:pPr>
      <w:r w:rsidRPr="007B3389">
        <w:rPr>
          <w:rFonts w:ascii="方正小标宋简体" w:eastAsia="方正小标宋简体" w:hint="eastAsia"/>
          <w:sz w:val="36"/>
          <w:szCs w:val="36"/>
        </w:rPr>
        <w:t>河南师范大学2016</w:t>
      </w:r>
      <w:r w:rsidR="00640C80">
        <w:rPr>
          <w:rFonts w:ascii="方正小标宋简体" w:eastAsia="方正小标宋简体" w:hint="eastAsia"/>
          <w:sz w:val="36"/>
          <w:szCs w:val="36"/>
        </w:rPr>
        <w:t>年成人高等教育在线开放课程立项</w:t>
      </w:r>
      <w:r w:rsidRPr="007B3389">
        <w:rPr>
          <w:rFonts w:ascii="方正小标宋简体" w:eastAsia="方正小标宋简体" w:hint="eastAsia"/>
          <w:sz w:val="36"/>
          <w:szCs w:val="36"/>
        </w:rPr>
        <w:t>名单——文科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1559"/>
        <w:gridCol w:w="4678"/>
        <w:gridCol w:w="1276"/>
        <w:gridCol w:w="3009"/>
      </w:tblGrid>
      <w:tr w:rsidR="00B4050B" w:rsidTr="00E72A7B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项目主持人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主要成员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推荐类别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隶属学院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唐宋词研究与欣赏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proofErr w:type="gramStart"/>
            <w:r w:rsidRPr="00C85F32">
              <w:rPr>
                <w:rFonts w:hint="eastAsia"/>
                <w:b/>
                <w:sz w:val="24"/>
                <w:szCs w:val="24"/>
              </w:rPr>
              <w:t>刘育霞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李永贤、陈鹏、周相录、李文博、李华伟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文科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文学院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企业战略管理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何爱琴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郜翔、王喜刚、刘洪儒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证券投资学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朱秀芹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李群峰、张东云、翟永会、崔连翔、武立永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管理信息系统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陈清利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</w:t>
            </w:r>
            <w:proofErr w:type="gramStart"/>
            <w:r>
              <w:rPr>
                <w:rFonts w:hint="eastAsia"/>
                <w:sz w:val="24"/>
                <w:szCs w:val="24"/>
              </w:rPr>
              <w:t>鸣鸣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海本禄</w:t>
            </w:r>
            <w:proofErr w:type="gramEnd"/>
            <w:r>
              <w:rPr>
                <w:rFonts w:hint="eastAsia"/>
                <w:sz w:val="24"/>
                <w:szCs w:val="24"/>
              </w:rPr>
              <w:t>、张流洋、郭金森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微观经济学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李荣华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任太增、杨玉珍、王博、张广根、陈清利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</w:tr>
    </w:tbl>
    <w:p w:rsidR="00B4050B" w:rsidRPr="007B3389" w:rsidRDefault="00B4050B" w:rsidP="00B4050B">
      <w:pPr>
        <w:ind w:firstLine="555"/>
        <w:jc w:val="center"/>
        <w:rPr>
          <w:rFonts w:ascii="方正小标宋简体" w:eastAsia="方正小标宋简体"/>
          <w:sz w:val="36"/>
          <w:szCs w:val="36"/>
        </w:rPr>
      </w:pPr>
      <w:r w:rsidRPr="007B3389">
        <w:rPr>
          <w:rFonts w:ascii="方正小标宋简体" w:eastAsia="方正小标宋简体" w:hint="eastAsia"/>
          <w:sz w:val="36"/>
          <w:szCs w:val="36"/>
        </w:rPr>
        <w:t>河南师范大学2016</w:t>
      </w:r>
      <w:r w:rsidR="00640C80">
        <w:rPr>
          <w:rFonts w:ascii="方正小标宋简体" w:eastAsia="方正小标宋简体" w:hint="eastAsia"/>
          <w:sz w:val="36"/>
          <w:szCs w:val="36"/>
        </w:rPr>
        <w:t>年成人高等教育在线开放课程立项</w:t>
      </w:r>
      <w:r w:rsidRPr="007B3389">
        <w:rPr>
          <w:rFonts w:ascii="方正小标宋简体" w:eastAsia="方正小标宋简体" w:hint="eastAsia"/>
          <w:sz w:val="36"/>
          <w:szCs w:val="36"/>
        </w:rPr>
        <w:t>名单——理科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1559"/>
        <w:gridCol w:w="4678"/>
        <w:gridCol w:w="1276"/>
        <w:gridCol w:w="3009"/>
      </w:tblGrid>
      <w:tr w:rsidR="00B4050B" w:rsidTr="00E72A7B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项目主持人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主要成员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推荐类别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jc w:val="center"/>
              <w:rPr>
                <w:rFonts w:hAnsi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隶属学院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数据结构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proofErr w:type="gramStart"/>
            <w:r w:rsidRPr="00C85F32">
              <w:rPr>
                <w:rFonts w:hint="eastAsia"/>
                <w:b/>
                <w:sz w:val="24"/>
                <w:szCs w:val="24"/>
              </w:rPr>
              <w:t>王岁花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王伟、李文凤、王世勋、李晓艳、周运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理科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Pr="00C85F32" w:rsidRDefault="00B4050B" w:rsidP="00E72A7B">
            <w:pPr>
              <w:spacing w:line="560" w:lineRule="exact"/>
              <w:jc w:val="center"/>
              <w:rPr>
                <w:rFonts w:hAnsi="Calibri"/>
                <w:b/>
                <w:sz w:val="24"/>
                <w:szCs w:val="24"/>
              </w:rPr>
            </w:pPr>
            <w:r w:rsidRPr="00C85F32">
              <w:rPr>
                <w:rFonts w:hint="eastAsia"/>
                <w:b/>
                <w:sz w:val="24"/>
                <w:szCs w:val="24"/>
              </w:rPr>
              <w:t>计算机与信息工程学院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水产动物疾病学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李莉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孔祥会、裴超、赵贤亮、张杰、张超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水产学院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水产动物营养与饲料学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聂国兴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秦超彬、卢荣华、杨丽萍、孟晓林、闫潇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水产学院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计算机组成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孙林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牟占生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党留群</w:t>
            </w:r>
            <w:proofErr w:type="gramEnd"/>
            <w:r>
              <w:rPr>
                <w:rFonts w:hint="eastAsia"/>
                <w:sz w:val="24"/>
                <w:szCs w:val="24"/>
              </w:rPr>
              <w:t>、李源、李文凤、徐长通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计算机与信息工程学院</w:t>
            </w:r>
          </w:p>
        </w:tc>
      </w:tr>
      <w:tr w:rsidR="00B4050B" w:rsidTr="00E72A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水产动物育种学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田雪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王磊、马晓、吴利敏、董传举、李学军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理科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0B" w:rsidRDefault="00B4050B" w:rsidP="00E72A7B">
            <w:pPr>
              <w:spacing w:line="560" w:lineRule="exact"/>
              <w:jc w:val="center"/>
              <w:rPr>
                <w:rFonts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水产学院</w:t>
            </w:r>
          </w:p>
        </w:tc>
      </w:tr>
    </w:tbl>
    <w:p w:rsidR="00E84C8D" w:rsidRDefault="00E84C8D" w:rsidP="00B4050B"/>
    <w:sectPr w:rsidR="00E84C8D" w:rsidSect="00B4050B">
      <w:pgSz w:w="16838" w:h="11906" w:orient="landscape"/>
      <w:pgMar w:top="1304" w:right="1361" w:bottom="124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0B"/>
    <w:rsid w:val="00640C80"/>
    <w:rsid w:val="00B4050B"/>
    <w:rsid w:val="00C85F32"/>
    <w:rsid w:val="00E8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B4050B"/>
    <w:rPr>
      <w:rFonts w:ascii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B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B4050B"/>
    <w:rPr>
      <w:rFonts w:asci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2017-09-08T01:36:00Z</dcterms:created>
  <dcterms:modified xsi:type="dcterms:W3CDTF">2017-11-14T01:57:00Z</dcterms:modified>
</cp:coreProperties>
</file>