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outlineLvl w:val="9"/>
        <w:rPr>
          <w:rFonts w:hint="eastAsia" w:ascii="黑体" w:hAnsi="黑体" w:eastAsia="黑体" w:cs="黑体"/>
          <w:color w:val="000000"/>
          <w:spacing w:val="0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color w:val="000000"/>
          <w:spacing w:val="0"/>
          <w:sz w:val="30"/>
          <w:szCs w:val="30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spacing w:val="0"/>
          <w:sz w:val="30"/>
          <w:szCs w:val="30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spacing w:val="-34"/>
          <w:w w:val="1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-34"/>
          <w:w w:val="100"/>
          <w:sz w:val="44"/>
          <w:szCs w:val="44"/>
        </w:rPr>
        <w:t>第十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-34"/>
          <w:w w:val="100"/>
          <w:sz w:val="44"/>
          <w:szCs w:val="44"/>
          <w:lang w:eastAsia="zh-CN"/>
        </w:rPr>
        <w:t>三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-34"/>
          <w:w w:val="100"/>
          <w:sz w:val="44"/>
          <w:szCs w:val="44"/>
        </w:rPr>
        <w:t>届“全国高校辅导员年度人物”暨202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-34"/>
          <w:w w:val="100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-34"/>
          <w:w w:val="100"/>
          <w:sz w:val="44"/>
          <w:szCs w:val="44"/>
        </w:rPr>
        <w:t>年“最美高校辅导员”推荐候选人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-34"/>
          <w:w w:val="100"/>
          <w:sz w:val="44"/>
          <w:szCs w:val="44"/>
          <w:lang w:eastAsia="zh-CN"/>
        </w:rPr>
        <w:t>所带学生联系方式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ind w:firstLine="624" w:firstLineChars="200"/>
        <w:textAlignment w:val="auto"/>
        <w:outlineLvl w:val="9"/>
        <w:rPr>
          <w:rFonts w:hint="eastAsia" w:ascii="仿宋_GB2312"/>
          <w:color w:val="000000"/>
          <w:spacing w:val="0"/>
        </w:rPr>
      </w:pPr>
    </w:p>
    <w:tbl>
      <w:tblPr>
        <w:tblStyle w:val="7"/>
        <w:tblW w:w="88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0"/>
        <w:gridCol w:w="1875"/>
        <w:gridCol w:w="3180"/>
        <w:gridCol w:w="19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000000"/>
                <w:spacing w:val="-16"/>
                <w:vertAlign w:val="baseline"/>
                <w:lang w:eastAsia="zh-CN"/>
              </w:rPr>
            </w:pPr>
            <w:r>
              <w:rPr>
                <w:rFonts w:hint="eastAsia" w:ascii="仿宋_GB2312"/>
                <w:color w:val="000000"/>
                <w:spacing w:val="-16"/>
                <w:vertAlign w:val="baseline"/>
                <w:lang w:eastAsia="zh-CN"/>
              </w:rPr>
              <w:t>学</w:t>
            </w:r>
            <w:r>
              <w:rPr>
                <w:rFonts w:hint="eastAsia" w:ascii="仿宋_GB2312"/>
                <w:color w:val="000000"/>
                <w:spacing w:val="-16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/>
                <w:color w:val="000000"/>
                <w:spacing w:val="-16"/>
                <w:vertAlign w:val="baseline"/>
                <w:lang w:eastAsia="zh-CN"/>
              </w:rPr>
              <w:t>号</w:t>
            </w:r>
          </w:p>
        </w:tc>
        <w:tc>
          <w:tcPr>
            <w:tcW w:w="1875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000000"/>
                <w:spacing w:val="-16"/>
                <w:vertAlign w:val="baseline"/>
                <w:lang w:eastAsia="zh-CN"/>
              </w:rPr>
            </w:pPr>
            <w:r>
              <w:rPr>
                <w:rFonts w:hint="eastAsia" w:ascii="仿宋_GB2312"/>
                <w:color w:val="000000"/>
                <w:spacing w:val="-16"/>
                <w:vertAlign w:val="baseline"/>
                <w:lang w:eastAsia="zh-CN"/>
              </w:rPr>
              <w:t>姓</w:t>
            </w:r>
            <w:r>
              <w:rPr>
                <w:rFonts w:hint="eastAsia" w:ascii="仿宋_GB2312"/>
                <w:color w:val="000000"/>
                <w:spacing w:val="-16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/>
                <w:color w:val="000000"/>
                <w:spacing w:val="-16"/>
                <w:vertAlign w:val="baseline"/>
                <w:lang w:eastAsia="zh-CN"/>
              </w:rPr>
              <w:t>名</w:t>
            </w:r>
          </w:p>
        </w:tc>
        <w:tc>
          <w:tcPr>
            <w:tcW w:w="318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000000"/>
                <w:spacing w:val="-16"/>
                <w:vertAlign w:val="baseline"/>
                <w:lang w:eastAsia="zh-CN"/>
              </w:rPr>
            </w:pPr>
            <w:r>
              <w:rPr>
                <w:rFonts w:hint="eastAsia" w:ascii="仿宋_GB2312"/>
                <w:color w:val="000000"/>
                <w:spacing w:val="-16"/>
                <w:vertAlign w:val="baseline"/>
                <w:lang w:eastAsia="zh-CN"/>
              </w:rPr>
              <w:t>所在班</w:t>
            </w:r>
            <w:bookmarkStart w:id="0" w:name="_GoBack"/>
            <w:bookmarkEnd w:id="0"/>
            <w:r>
              <w:rPr>
                <w:rFonts w:hint="eastAsia" w:ascii="仿宋_GB2312"/>
                <w:color w:val="000000"/>
                <w:spacing w:val="-16"/>
                <w:vertAlign w:val="baseline"/>
                <w:lang w:eastAsia="zh-CN"/>
              </w:rPr>
              <w:t>级</w:t>
            </w:r>
          </w:p>
        </w:tc>
        <w:tc>
          <w:tcPr>
            <w:tcW w:w="1915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000000"/>
                <w:spacing w:val="-16"/>
                <w:vertAlign w:val="baseline"/>
                <w:lang w:eastAsia="zh-CN"/>
              </w:rPr>
            </w:pPr>
            <w:r>
              <w:rPr>
                <w:rFonts w:hint="eastAsia" w:ascii="仿宋_GB2312"/>
                <w:color w:val="000000"/>
                <w:spacing w:val="-16"/>
                <w:vertAlign w:val="baseline"/>
                <w:lang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0" w:type="dxa"/>
            <w:vAlign w:val="top"/>
          </w:tcPr>
          <w:p>
            <w:pPr>
              <w:rPr>
                <w:rFonts w:hint="eastAsia" w:ascii="仿宋_GB2312"/>
                <w:color w:val="000000"/>
                <w:spacing w:val="-16"/>
                <w:vertAlign w:val="baseline"/>
              </w:rPr>
            </w:pPr>
          </w:p>
        </w:tc>
        <w:tc>
          <w:tcPr>
            <w:tcW w:w="1875" w:type="dxa"/>
            <w:vAlign w:val="top"/>
          </w:tcPr>
          <w:p>
            <w:pPr>
              <w:rPr>
                <w:rFonts w:hint="eastAsia" w:ascii="仿宋_GB2312"/>
                <w:color w:val="000000"/>
                <w:spacing w:val="-16"/>
                <w:vertAlign w:val="baseline"/>
              </w:rPr>
            </w:pPr>
          </w:p>
        </w:tc>
        <w:tc>
          <w:tcPr>
            <w:tcW w:w="3180" w:type="dxa"/>
            <w:vAlign w:val="top"/>
          </w:tcPr>
          <w:p>
            <w:pPr>
              <w:rPr>
                <w:rFonts w:hint="eastAsia" w:ascii="仿宋_GB2312"/>
                <w:color w:val="000000"/>
                <w:spacing w:val="-16"/>
                <w:vertAlign w:val="baseline"/>
              </w:rPr>
            </w:pPr>
          </w:p>
        </w:tc>
        <w:tc>
          <w:tcPr>
            <w:tcW w:w="1915" w:type="dxa"/>
            <w:vAlign w:val="top"/>
          </w:tcPr>
          <w:p>
            <w:pPr>
              <w:rPr>
                <w:rFonts w:hint="eastAsia" w:ascii="仿宋_GB2312"/>
                <w:color w:val="000000"/>
                <w:spacing w:val="-1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0" w:type="dxa"/>
            <w:vAlign w:val="top"/>
          </w:tcPr>
          <w:p>
            <w:pPr>
              <w:rPr>
                <w:rFonts w:hint="eastAsia" w:ascii="仿宋_GB2312"/>
                <w:color w:val="000000"/>
                <w:spacing w:val="-16"/>
                <w:vertAlign w:val="baseline"/>
              </w:rPr>
            </w:pPr>
          </w:p>
        </w:tc>
        <w:tc>
          <w:tcPr>
            <w:tcW w:w="1875" w:type="dxa"/>
            <w:vAlign w:val="top"/>
          </w:tcPr>
          <w:p>
            <w:pPr>
              <w:rPr>
                <w:rFonts w:hint="eastAsia" w:ascii="仿宋_GB2312"/>
                <w:color w:val="000000"/>
                <w:spacing w:val="-16"/>
                <w:vertAlign w:val="baseline"/>
              </w:rPr>
            </w:pPr>
          </w:p>
        </w:tc>
        <w:tc>
          <w:tcPr>
            <w:tcW w:w="3180" w:type="dxa"/>
            <w:vAlign w:val="top"/>
          </w:tcPr>
          <w:p>
            <w:pPr>
              <w:rPr>
                <w:rFonts w:hint="eastAsia" w:ascii="仿宋_GB2312"/>
                <w:color w:val="000000"/>
                <w:spacing w:val="-16"/>
                <w:vertAlign w:val="baseline"/>
              </w:rPr>
            </w:pPr>
          </w:p>
        </w:tc>
        <w:tc>
          <w:tcPr>
            <w:tcW w:w="1915" w:type="dxa"/>
            <w:vAlign w:val="top"/>
          </w:tcPr>
          <w:p>
            <w:pPr>
              <w:rPr>
                <w:rFonts w:hint="eastAsia" w:ascii="仿宋_GB2312"/>
                <w:color w:val="000000"/>
                <w:spacing w:val="-1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0" w:type="dxa"/>
            <w:vAlign w:val="top"/>
          </w:tcPr>
          <w:p>
            <w:pPr>
              <w:rPr>
                <w:rFonts w:hint="eastAsia" w:ascii="仿宋_GB2312"/>
                <w:color w:val="000000"/>
                <w:spacing w:val="-16"/>
                <w:vertAlign w:val="baseline"/>
              </w:rPr>
            </w:pPr>
          </w:p>
        </w:tc>
        <w:tc>
          <w:tcPr>
            <w:tcW w:w="1875" w:type="dxa"/>
            <w:vAlign w:val="top"/>
          </w:tcPr>
          <w:p>
            <w:pPr>
              <w:rPr>
                <w:rFonts w:hint="eastAsia" w:ascii="仿宋_GB2312"/>
                <w:color w:val="000000"/>
                <w:spacing w:val="-16"/>
                <w:vertAlign w:val="baseline"/>
              </w:rPr>
            </w:pPr>
          </w:p>
        </w:tc>
        <w:tc>
          <w:tcPr>
            <w:tcW w:w="3180" w:type="dxa"/>
            <w:vAlign w:val="top"/>
          </w:tcPr>
          <w:p>
            <w:pPr>
              <w:rPr>
                <w:rFonts w:hint="eastAsia" w:ascii="仿宋_GB2312"/>
                <w:color w:val="000000"/>
                <w:spacing w:val="-16"/>
                <w:vertAlign w:val="baseline"/>
              </w:rPr>
            </w:pPr>
          </w:p>
        </w:tc>
        <w:tc>
          <w:tcPr>
            <w:tcW w:w="1915" w:type="dxa"/>
            <w:vAlign w:val="top"/>
          </w:tcPr>
          <w:p>
            <w:pPr>
              <w:rPr>
                <w:rFonts w:hint="eastAsia" w:ascii="仿宋_GB2312"/>
                <w:color w:val="000000"/>
                <w:spacing w:val="-1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0" w:type="dxa"/>
            <w:vAlign w:val="top"/>
          </w:tcPr>
          <w:p>
            <w:pPr>
              <w:rPr>
                <w:rFonts w:hint="eastAsia" w:ascii="仿宋_GB2312"/>
                <w:color w:val="000000"/>
                <w:spacing w:val="-16"/>
                <w:vertAlign w:val="baseline"/>
              </w:rPr>
            </w:pPr>
          </w:p>
        </w:tc>
        <w:tc>
          <w:tcPr>
            <w:tcW w:w="1875" w:type="dxa"/>
            <w:vAlign w:val="top"/>
          </w:tcPr>
          <w:p>
            <w:pPr>
              <w:rPr>
                <w:rFonts w:hint="eastAsia" w:ascii="仿宋_GB2312"/>
                <w:color w:val="000000"/>
                <w:spacing w:val="-16"/>
                <w:vertAlign w:val="baseline"/>
              </w:rPr>
            </w:pPr>
          </w:p>
        </w:tc>
        <w:tc>
          <w:tcPr>
            <w:tcW w:w="3180" w:type="dxa"/>
            <w:vAlign w:val="top"/>
          </w:tcPr>
          <w:p>
            <w:pPr>
              <w:rPr>
                <w:rFonts w:hint="eastAsia" w:ascii="仿宋_GB2312"/>
                <w:color w:val="000000"/>
                <w:spacing w:val="-16"/>
                <w:vertAlign w:val="baseline"/>
              </w:rPr>
            </w:pPr>
          </w:p>
        </w:tc>
        <w:tc>
          <w:tcPr>
            <w:tcW w:w="1915" w:type="dxa"/>
            <w:vAlign w:val="top"/>
          </w:tcPr>
          <w:p>
            <w:pPr>
              <w:rPr>
                <w:rFonts w:hint="eastAsia" w:ascii="仿宋_GB2312"/>
                <w:color w:val="000000"/>
                <w:spacing w:val="-1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0" w:type="dxa"/>
            <w:vAlign w:val="top"/>
          </w:tcPr>
          <w:p>
            <w:pPr>
              <w:rPr>
                <w:rFonts w:hint="eastAsia" w:ascii="仿宋_GB2312"/>
                <w:color w:val="000000"/>
                <w:spacing w:val="-16"/>
                <w:vertAlign w:val="baseline"/>
              </w:rPr>
            </w:pPr>
          </w:p>
        </w:tc>
        <w:tc>
          <w:tcPr>
            <w:tcW w:w="1875" w:type="dxa"/>
            <w:vAlign w:val="top"/>
          </w:tcPr>
          <w:p>
            <w:pPr>
              <w:rPr>
                <w:rFonts w:hint="eastAsia" w:ascii="仿宋_GB2312"/>
                <w:color w:val="000000"/>
                <w:spacing w:val="-16"/>
                <w:vertAlign w:val="baseline"/>
              </w:rPr>
            </w:pPr>
          </w:p>
        </w:tc>
        <w:tc>
          <w:tcPr>
            <w:tcW w:w="3180" w:type="dxa"/>
            <w:vAlign w:val="top"/>
          </w:tcPr>
          <w:p>
            <w:pPr>
              <w:rPr>
                <w:rFonts w:hint="eastAsia" w:ascii="仿宋_GB2312"/>
                <w:color w:val="000000"/>
                <w:spacing w:val="-16"/>
                <w:vertAlign w:val="baseline"/>
              </w:rPr>
            </w:pPr>
          </w:p>
        </w:tc>
        <w:tc>
          <w:tcPr>
            <w:tcW w:w="1915" w:type="dxa"/>
            <w:vAlign w:val="top"/>
          </w:tcPr>
          <w:p>
            <w:pPr>
              <w:rPr>
                <w:rFonts w:hint="eastAsia" w:ascii="仿宋_GB2312"/>
                <w:color w:val="000000"/>
                <w:spacing w:val="-1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0" w:type="dxa"/>
            <w:vAlign w:val="top"/>
          </w:tcPr>
          <w:p>
            <w:pPr>
              <w:rPr>
                <w:rFonts w:hint="eastAsia" w:ascii="仿宋_GB2312"/>
                <w:color w:val="000000"/>
                <w:spacing w:val="-16"/>
                <w:vertAlign w:val="baseline"/>
              </w:rPr>
            </w:pPr>
          </w:p>
        </w:tc>
        <w:tc>
          <w:tcPr>
            <w:tcW w:w="1875" w:type="dxa"/>
            <w:vAlign w:val="top"/>
          </w:tcPr>
          <w:p>
            <w:pPr>
              <w:rPr>
                <w:rFonts w:hint="eastAsia" w:ascii="仿宋_GB2312"/>
                <w:color w:val="000000"/>
                <w:spacing w:val="-16"/>
                <w:vertAlign w:val="baseline"/>
              </w:rPr>
            </w:pPr>
          </w:p>
        </w:tc>
        <w:tc>
          <w:tcPr>
            <w:tcW w:w="3180" w:type="dxa"/>
            <w:vAlign w:val="top"/>
          </w:tcPr>
          <w:p>
            <w:pPr>
              <w:rPr>
                <w:rFonts w:hint="eastAsia" w:ascii="仿宋_GB2312"/>
                <w:color w:val="000000"/>
                <w:spacing w:val="-16"/>
                <w:vertAlign w:val="baseline"/>
              </w:rPr>
            </w:pPr>
          </w:p>
        </w:tc>
        <w:tc>
          <w:tcPr>
            <w:tcW w:w="1915" w:type="dxa"/>
            <w:vAlign w:val="top"/>
          </w:tcPr>
          <w:p>
            <w:pPr>
              <w:rPr>
                <w:rFonts w:hint="eastAsia" w:ascii="仿宋_GB2312"/>
                <w:color w:val="000000"/>
                <w:spacing w:val="-1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0" w:type="dxa"/>
            <w:vAlign w:val="top"/>
          </w:tcPr>
          <w:p>
            <w:pPr>
              <w:rPr>
                <w:rFonts w:hint="eastAsia" w:ascii="仿宋_GB2312"/>
                <w:color w:val="000000"/>
                <w:spacing w:val="-16"/>
                <w:vertAlign w:val="baseline"/>
              </w:rPr>
            </w:pPr>
          </w:p>
        </w:tc>
        <w:tc>
          <w:tcPr>
            <w:tcW w:w="1875" w:type="dxa"/>
            <w:vAlign w:val="top"/>
          </w:tcPr>
          <w:p>
            <w:pPr>
              <w:rPr>
                <w:rFonts w:hint="eastAsia" w:ascii="仿宋_GB2312"/>
                <w:color w:val="000000"/>
                <w:spacing w:val="-16"/>
                <w:vertAlign w:val="baseline"/>
              </w:rPr>
            </w:pPr>
          </w:p>
        </w:tc>
        <w:tc>
          <w:tcPr>
            <w:tcW w:w="3180" w:type="dxa"/>
            <w:vAlign w:val="top"/>
          </w:tcPr>
          <w:p>
            <w:pPr>
              <w:rPr>
                <w:rFonts w:hint="eastAsia" w:ascii="仿宋_GB2312"/>
                <w:color w:val="000000"/>
                <w:spacing w:val="-16"/>
                <w:vertAlign w:val="baseline"/>
              </w:rPr>
            </w:pPr>
          </w:p>
        </w:tc>
        <w:tc>
          <w:tcPr>
            <w:tcW w:w="1915" w:type="dxa"/>
            <w:vAlign w:val="top"/>
          </w:tcPr>
          <w:p>
            <w:pPr>
              <w:rPr>
                <w:rFonts w:hint="eastAsia" w:ascii="仿宋_GB2312"/>
                <w:color w:val="000000"/>
                <w:spacing w:val="-1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0" w:type="dxa"/>
            <w:vAlign w:val="top"/>
          </w:tcPr>
          <w:p>
            <w:pPr>
              <w:rPr>
                <w:rFonts w:hint="eastAsia" w:ascii="仿宋_GB2312"/>
                <w:color w:val="000000"/>
                <w:spacing w:val="-16"/>
                <w:vertAlign w:val="baseline"/>
              </w:rPr>
            </w:pPr>
          </w:p>
        </w:tc>
        <w:tc>
          <w:tcPr>
            <w:tcW w:w="1875" w:type="dxa"/>
            <w:vAlign w:val="top"/>
          </w:tcPr>
          <w:p>
            <w:pPr>
              <w:rPr>
                <w:rFonts w:hint="eastAsia" w:ascii="仿宋_GB2312"/>
                <w:color w:val="000000"/>
                <w:spacing w:val="-16"/>
                <w:vertAlign w:val="baseline"/>
              </w:rPr>
            </w:pPr>
          </w:p>
        </w:tc>
        <w:tc>
          <w:tcPr>
            <w:tcW w:w="3180" w:type="dxa"/>
            <w:vAlign w:val="top"/>
          </w:tcPr>
          <w:p>
            <w:pPr>
              <w:rPr>
                <w:rFonts w:hint="eastAsia" w:ascii="仿宋_GB2312"/>
                <w:color w:val="000000"/>
                <w:spacing w:val="-16"/>
                <w:vertAlign w:val="baseline"/>
              </w:rPr>
            </w:pPr>
          </w:p>
        </w:tc>
        <w:tc>
          <w:tcPr>
            <w:tcW w:w="1915" w:type="dxa"/>
            <w:vAlign w:val="top"/>
          </w:tcPr>
          <w:p>
            <w:pPr>
              <w:rPr>
                <w:rFonts w:hint="eastAsia" w:ascii="仿宋_GB2312"/>
                <w:color w:val="000000"/>
                <w:spacing w:val="-1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0" w:type="dxa"/>
            <w:vAlign w:val="top"/>
          </w:tcPr>
          <w:p>
            <w:pPr>
              <w:rPr>
                <w:rFonts w:hint="eastAsia" w:ascii="仿宋_GB2312"/>
                <w:color w:val="000000"/>
                <w:spacing w:val="-16"/>
                <w:vertAlign w:val="baseline"/>
              </w:rPr>
            </w:pPr>
          </w:p>
        </w:tc>
        <w:tc>
          <w:tcPr>
            <w:tcW w:w="1875" w:type="dxa"/>
            <w:vAlign w:val="top"/>
          </w:tcPr>
          <w:p>
            <w:pPr>
              <w:rPr>
                <w:rFonts w:hint="eastAsia" w:ascii="仿宋_GB2312"/>
                <w:color w:val="000000"/>
                <w:spacing w:val="-16"/>
                <w:vertAlign w:val="baseline"/>
              </w:rPr>
            </w:pPr>
          </w:p>
        </w:tc>
        <w:tc>
          <w:tcPr>
            <w:tcW w:w="3180" w:type="dxa"/>
            <w:vAlign w:val="top"/>
          </w:tcPr>
          <w:p>
            <w:pPr>
              <w:rPr>
                <w:rFonts w:hint="eastAsia" w:ascii="仿宋_GB2312"/>
                <w:color w:val="000000"/>
                <w:spacing w:val="-16"/>
                <w:vertAlign w:val="baseline"/>
              </w:rPr>
            </w:pPr>
          </w:p>
        </w:tc>
        <w:tc>
          <w:tcPr>
            <w:tcW w:w="1915" w:type="dxa"/>
            <w:vAlign w:val="top"/>
          </w:tcPr>
          <w:p>
            <w:pPr>
              <w:rPr>
                <w:rFonts w:hint="eastAsia" w:ascii="仿宋_GB2312"/>
                <w:color w:val="000000"/>
                <w:spacing w:val="-1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0" w:type="dxa"/>
            <w:vAlign w:val="top"/>
          </w:tcPr>
          <w:p>
            <w:pPr>
              <w:rPr>
                <w:rFonts w:hint="eastAsia" w:ascii="仿宋_GB2312"/>
                <w:color w:val="000000"/>
                <w:spacing w:val="-16"/>
                <w:vertAlign w:val="baseline"/>
              </w:rPr>
            </w:pPr>
          </w:p>
        </w:tc>
        <w:tc>
          <w:tcPr>
            <w:tcW w:w="1875" w:type="dxa"/>
            <w:vAlign w:val="top"/>
          </w:tcPr>
          <w:p>
            <w:pPr>
              <w:rPr>
                <w:rFonts w:hint="eastAsia" w:ascii="仿宋_GB2312"/>
                <w:color w:val="000000"/>
                <w:spacing w:val="-16"/>
                <w:vertAlign w:val="baseline"/>
              </w:rPr>
            </w:pPr>
          </w:p>
        </w:tc>
        <w:tc>
          <w:tcPr>
            <w:tcW w:w="3180" w:type="dxa"/>
            <w:vAlign w:val="top"/>
          </w:tcPr>
          <w:p>
            <w:pPr>
              <w:rPr>
                <w:rFonts w:hint="eastAsia" w:ascii="仿宋_GB2312"/>
                <w:color w:val="000000"/>
                <w:spacing w:val="-16"/>
                <w:vertAlign w:val="baseline"/>
              </w:rPr>
            </w:pPr>
          </w:p>
        </w:tc>
        <w:tc>
          <w:tcPr>
            <w:tcW w:w="1915" w:type="dxa"/>
            <w:vAlign w:val="top"/>
          </w:tcPr>
          <w:p>
            <w:pPr>
              <w:rPr>
                <w:rFonts w:hint="eastAsia" w:ascii="仿宋_GB2312"/>
                <w:color w:val="000000"/>
                <w:spacing w:val="-1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0" w:type="dxa"/>
            <w:vAlign w:val="top"/>
          </w:tcPr>
          <w:p>
            <w:pPr>
              <w:rPr>
                <w:rFonts w:hint="eastAsia" w:ascii="仿宋_GB2312"/>
                <w:color w:val="000000"/>
                <w:spacing w:val="-16"/>
                <w:vertAlign w:val="baseline"/>
              </w:rPr>
            </w:pPr>
          </w:p>
        </w:tc>
        <w:tc>
          <w:tcPr>
            <w:tcW w:w="1875" w:type="dxa"/>
            <w:vAlign w:val="top"/>
          </w:tcPr>
          <w:p>
            <w:pPr>
              <w:rPr>
                <w:rFonts w:hint="eastAsia" w:ascii="仿宋_GB2312"/>
                <w:color w:val="000000"/>
                <w:spacing w:val="-16"/>
                <w:vertAlign w:val="baseline"/>
              </w:rPr>
            </w:pPr>
          </w:p>
        </w:tc>
        <w:tc>
          <w:tcPr>
            <w:tcW w:w="3180" w:type="dxa"/>
            <w:vAlign w:val="top"/>
          </w:tcPr>
          <w:p>
            <w:pPr>
              <w:rPr>
                <w:rFonts w:hint="eastAsia" w:ascii="仿宋_GB2312"/>
                <w:color w:val="000000"/>
                <w:spacing w:val="-16"/>
                <w:vertAlign w:val="baseline"/>
              </w:rPr>
            </w:pPr>
          </w:p>
        </w:tc>
        <w:tc>
          <w:tcPr>
            <w:tcW w:w="1915" w:type="dxa"/>
            <w:vAlign w:val="top"/>
          </w:tcPr>
          <w:p>
            <w:pPr>
              <w:rPr>
                <w:rFonts w:hint="eastAsia" w:ascii="仿宋_GB2312"/>
                <w:color w:val="000000"/>
                <w:spacing w:val="-1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0" w:type="dxa"/>
            <w:vAlign w:val="top"/>
          </w:tcPr>
          <w:p>
            <w:pPr>
              <w:rPr>
                <w:rFonts w:hint="eastAsia" w:ascii="仿宋_GB2312"/>
                <w:color w:val="000000"/>
                <w:spacing w:val="-16"/>
                <w:vertAlign w:val="baseline"/>
              </w:rPr>
            </w:pPr>
          </w:p>
        </w:tc>
        <w:tc>
          <w:tcPr>
            <w:tcW w:w="1875" w:type="dxa"/>
            <w:vAlign w:val="top"/>
          </w:tcPr>
          <w:p>
            <w:pPr>
              <w:rPr>
                <w:rFonts w:hint="eastAsia" w:ascii="仿宋_GB2312"/>
                <w:color w:val="000000"/>
                <w:spacing w:val="-16"/>
                <w:vertAlign w:val="baseline"/>
              </w:rPr>
            </w:pPr>
          </w:p>
        </w:tc>
        <w:tc>
          <w:tcPr>
            <w:tcW w:w="3180" w:type="dxa"/>
            <w:vAlign w:val="top"/>
          </w:tcPr>
          <w:p>
            <w:pPr>
              <w:rPr>
                <w:rFonts w:hint="eastAsia" w:ascii="仿宋_GB2312"/>
                <w:color w:val="000000"/>
                <w:spacing w:val="-16"/>
                <w:vertAlign w:val="baseline"/>
              </w:rPr>
            </w:pPr>
          </w:p>
        </w:tc>
        <w:tc>
          <w:tcPr>
            <w:tcW w:w="1915" w:type="dxa"/>
            <w:vAlign w:val="top"/>
          </w:tcPr>
          <w:p>
            <w:pPr>
              <w:rPr>
                <w:rFonts w:hint="eastAsia" w:ascii="仿宋_GB2312"/>
                <w:color w:val="000000"/>
                <w:spacing w:val="-1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0" w:type="dxa"/>
            <w:vAlign w:val="top"/>
          </w:tcPr>
          <w:p>
            <w:pPr>
              <w:rPr>
                <w:rFonts w:hint="eastAsia" w:ascii="仿宋_GB2312"/>
                <w:color w:val="000000"/>
                <w:spacing w:val="-16"/>
                <w:vertAlign w:val="baseline"/>
              </w:rPr>
            </w:pPr>
          </w:p>
        </w:tc>
        <w:tc>
          <w:tcPr>
            <w:tcW w:w="1875" w:type="dxa"/>
            <w:vAlign w:val="top"/>
          </w:tcPr>
          <w:p>
            <w:pPr>
              <w:rPr>
                <w:rFonts w:hint="eastAsia" w:ascii="仿宋_GB2312"/>
                <w:color w:val="000000"/>
                <w:spacing w:val="-16"/>
                <w:vertAlign w:val="baseline"/>
              </w:rPr>
            </w:pPr>
          </w:p>
        </w:tc>
        <w:tc>
          <w:tcPr>
            <w:tcW w:w="3180" w:type="dxa"/>
            <w:vAlign w:val="top"/>
          </w:tcPr>
          <w:p>
            <w:pPr>
              <w:rPr>
                <w:rFonts w:hint="eastAsia" w:ascii="仿宋_GB2312"/>
                <w:color w:val="000000"/>
                <w:spacing w:val="-16"/>
                <w:vertAlign w:val="baseline"/>
              </w:rPr>
            </w:pPr>
          </w:p>
        </w:tc>
        <w:tc>
          <w:tcPr>
            <w:tcW w:w="1915" w:type="dxa"/>
            <w:vAlign w:val="top"/>
          </w:tcPr>
          <w:p>
            <w:pPr>
              <w:rPr>
                <w:rFonts w:hint="eastAsia" w:ascii="仿宋_GB2312"/>
                <w:color w:val="000000"/>
                <w:spacing w:val="-1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0" w:type="dxa"/>
            <w:vAlign w:val="top"/>
          </w:tcPr>
          <w:p>
            <w:pPr>
              <w:rPr>
                <w:rFonts w:hint="eastAsia" w:ascii="仿宋_GB2312"/>
                <w:color w:val="000000"/>
                <w:spacing w:val="-16"/>
                <w:vertAlign w:val="baseline"/>
              </w:rPr>
            </w:pPr>
          </w:p>
        </w:tc>
        <w:tc>
          <w:tcPr>
            <w:tcW w:w="1875" w:type="dxa"/>
            <w:vAlign w:val="top"/>
          </w:tcPr>
          <w:p>
            <w:pPr>
              <w:rPr>
                <w:rFonts w:hint="eastAsia" w:ascii="仿宋_GB2312"/>
                <w:color w:val="000000"/>
                <w:spacing w:val="-16"/>
                <w:vertAlign w:val="baseline"/>
              </w:rPr>
            </w:pPr>
          </w:p>
        </w:tc>
        <w:tc>
          <w:tcPr>
            <w:tcW w:w="3180" w:type="dxa"/>
            <w:vAlign w:val="top"/>
          </w:tcPr>
          <w:p>
            <w:pPr>
              <w:rPr>
                <w:rFonts w:hint="eastAsia" w:ascii="仿宋_GB2312"/>
                <w:color w:val="000000"/>
                <w:spacing w:val="-16"/>
                <w:vertAlign w:val="baseline"/>
              </w:rPr>
            </w:pPr>
          </w:p>
        </w:tc>
        <w:tc>
          <w:tcPr>
            <w:tcW w:w="1915" w:type="dxa"/>
            <w:vAlign w:val="top"/>
          </w:tcPr>
          <w:p>
            <w:pPr>
              <w:rPr>
                <w:rFonts w:hint="eastAsia" w:ascii="仿宋_GB2312"/>
                <w:color w:val="000000"/>
                <w:spacing w:val="-1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0" w:type="dxa"/>
            <w:vAlign w:val="top"/>
          </w:tcPr>
          <w:p>
            <w:pPr>
              <w:rPr>
                <w:rFonts w:hint="eastAsia" w:ascii="仿宋_GB2312"/>
                <w:color w:val="000000"/>
                <w:spacing w:val="-16"/>
                <w:vertAlign w:val="baseline"/>
              </w:rPr>
            </w:pPr>
          </w:p>
        </w:tc>
        <w:tc>
          <w:tcPr>
            <w:tcW w:w="1875" w:type="dxa"/>
            <w:vAlign w:val="top"/>
          </w:tcPr>
          <w:p>
            <w:pPr>
              <w:rPr>
                <w:rFonts w:hint="eastAsia" w:ascii="仿宋_GB2312"/>
                <w:color w:val="000000"/>
                <w:spacing w:val="-16"/>
                <w:vertAlign w:val="baseline"/>
              </w:rPr>
            </w:pPr>
          </w:p>
        </w:tc>
        <w:tc>
          <w:tcPr>
            <w:tcW w:w="3180" w:type="dxa"/>
            <w:vAlign w:val="top"/>
          </w:tcPr>
          <w:p>
            <w:pPr>
              <w:rPr>
                <w:rFonts w:hint="eastAsia" w:ascii="仿宋_GB2312"/>
                <w:color w:val="000000"/>
                <w:spacing w:val="-16"/>
                <w:vertAlign w:val="baseline"/>
              </w:rPr>
            </w:pPr>
          </w:p>
        </w:tc>
        <w:tc>
          <w:tcPr>
            <w:tcW w:w="1915" w:type="dxa"/>
            <w:vAlign w:val="top"/>
          </w:tcPr>
          <w:p>
            <w:pPr>
              <w:rPr>
                <w:rFonts w:hint="eastAsia" w:ascii="仿宋_GB2312"/>
                <w:color w:val="000000"/>
                <w:spacing w:val="-16"/>
                <w:vertAlign w:val="baseline"/>
              </w:rPr>
            </w:pPr>
          </w:p>
        </w:tc>
      </w:tr>
    </w:tbl>
    <w:p>
      <w:pPr>
        <w:ind w:firstLine="560" w:firstLineChars="200"/>
        <w:jc w:val="right"/>
        <w:rPr>
          <w:rFonts w:hint="eastAsia" w:ascii="仿宋_GB2312" w:hAnsi="仿宋" w:cs="仿宋"/>
        </w:rPr>
      </w:pPr>
      <w:r>
        <w:rPr>
          <w:rFonts w:hint="eastAsia" w:ascii="仿宋_GB2312"/>
          <w:color w:val="000000"/>
          <w:spacing w:val="-16"/>
          <w:lang w:eastAsia="zh-CN"/>
        </w:rPr>
        <w:t>（可加页）</w:t>
      </w:r>
    </w:p>
    <w:p/>
    <w:sectPr>
      <w:footerReference r:id="rId3" w:type="default"/>
      <w:footerReference r:id="rId4" w:type="even"/>
      <w:pgSz w:w="11906" w:h="16838"/>
      <w:pgMar w:top="1928" w:right="1588" w:bottom="1984" w:left="1644" w:header="0" w:footer="1588" w:gutter="0"/>
      <w:cols w:space="720" w:num="1"/>
      <w:docGrid w:type="linesAndChars" w:linePitch="587" w:charSpace="25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hint="eastAsia" w:ascii="仿宋_GB2312"/>
        <w:sz w:val="28"/>
        <w:szCs w:val="28"/>
      </w:rPr>
    </w:pPr>
    <w:r>
      <w:rPr>
        <w:rStyle w:val="5"/>
        <w:rFonts w:hint="eastAsia" w:ascii="仿宋_GB2312"/>
        <w:sz w:val="28"/>
        <w:szCs w:val="28"/>
      </w:rPr>
      <w:t xml:space="preserve">— </w:t>
    </w:r>
    <w:r>
      <w:rPr>
        <w:rFonts w:hint="eastAsia" w:ascii="仿宋_GB2312"/>
        <w:sz w:val="28"/>
        <w:szCs w:val="28"/>
      </w:rPr>
      <w:fldChar w:fldCharType="begin"/>
    </w:r>
    <w:r>
      <w:rPr>
        <w:rStyle w:val="5"/>
        <w:rFonts w:hint="eastAsia" w:ascii="仿宋_GB2312"/>
        <w:sz w:val="28"/>
        <w:szCs w:val="28"/>
      </w:rPr>
      <w:instrText xml:space="preserve"> PAGE </w:instrText>
    </w:r>
    <w:r>
      <w:rPr>
        <w:rFonts w:hint="eastAsia" w:ascii="仿宋_GB2312"/>
        <w:sz w:val="28"/>
        <w:szCs w:val="28"/>
      </w:rPr>
      <w:fldChar w:fldCharType="separate"/>
    </w:r>
    <w:r>
      <w:rPr>
        <w:rStyle w:val="5"/>
        <w:rFonts w:ascii="仿宋_GB2312"/>
        <w:sz w:val="28"/>
        <w:szCs w:val="28"/>
      </w:rPr>
      <w:t>12</w:t>
    </w:r>
    <w:r>
      <w:rPr>
        <w:rFonts w:hint="eastAsia" w:ascii="仿宋_GB2312"/>
        <w:sz w:val="28"/>
        <w:szCs w:val="28"/>
      </w:rPr>
      <w:fldChar w:fldCharType="end"/>
    </w:r>
    <w:r>
      <w:rPr>
        <w:rStyle w:val="5"/>
        <w:rFonts w:hint="eastAsia" w:ascii="仿宋_GB2312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4D1056"/>
    <w:rsid w:val="1F4D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0"/>
      <w:szCs w:val="30"/>
      <w:lang w:val="en-US" w:eastAsia="zh-CN" w:bidi="ar-SA"/>
    </w:rPr>
  </w:style>
  <w:style w:type="character" w:default="1" w:styleId="3">
    <w:name w:val="Default Paragraph Font"/>
    <w:link w:val="4"/>
    <w:semiHidden/>
    <w:uiPriority w:val="0"/>
    <w:rPr>
      <w:rFonts w:ascii="Times New Roman" w:hAnsi="Times New Roman" w:eastAsia="仿宋_GB2312"/>
      <w:sz w:val="32"/>
      <w:szCs w:val="32"/>
    </w:rPr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4">
    <w:name w:val="Char"/>
    <w:basedOn w:val="1"/>
    <w:link w:val="3"/>
    <w:qFormat/>
    <w:uiPriority w:val="0"/>
    <w:rPr>
      <w:rFonts w:ascii="Times New Roman" w:hAnsi="Times New Roman" w:eastAsia="仿宋_GB2312"/>
      <w:sz w:val="32"/>
      <w:szCs w:val="32"/>
    </w:rPr>
  </w:style>
  <w:style w:type="character" w:styleId="5">
    <w:name w:val="page number"/>
    <w:basedOn w:val="3"/>
    <w:uiPriority w:val="0"/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2021-07-27T02:21:00Z</dcterms:created>
  <dc:creator>郑燕辉</dc:creator>
  <cp:lastModifiedBy>郑燕辉</cp:lastModifiedBy>
  <dcterms:modified xsi:type="dcterms:W3CDTF">2021-07-27T02:22:38Z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