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河南师范大学固定资产处置申报汇总表</w:t>
      </w:r>
    </w:p>
    <w:tbl>
      <w:tblPr>
        <w:tblStyle w:val="5"/>
        <w:tblW w:w="1669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"/>
        <w:gridCol w:w="9"/>
        <w:gridCol w:w="721"/>
        <w:gridCol w:w="1480"/>
        <w:gridCol w:w="590"/>
        <w:gridCol w:w="402"/>
        <w:gridCol w:w="448"/>
        <w:gridCol w:w="350"/>
        <w:gridCol w:w="350"/>
        <w:gridCol w:w="20"/>
        <w:gridCol w:w="470"/>
        <w:gridCol w:w="340"/>
        <w:gridCol w:w="509"/>
        <w:gridCol w:w="340"/>
        <w:gridCol w:w="358"/>
        <w:gridCol w:w="1275"/>
        <w:gridCol w:w="291"/>
        <w:gridCol w:w="609"/>
        <w:gridCol w:w="518"/>
        <w:gridCol w:w="840"/>
        <w:gridCol w:w="436"/>
        <w:gridCol w:w="800"/>
        <w:gridCol w:w="2318"/>
        <w:gridCol w:w="1276"/>
        <w:gridCol w:w="551"/>
        <w:gridCol w:w="332"/>
        <w:gridCol w:w="1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5" w:type="dxa"/>
          <w:wAfter w:w="1372" w:type="dxa"/>
          <w:trHeight w:val="765" w:hRule="atLeast"/>
        </w:trPr>
        <w:tc>
          <w:tcPr>
            <w:tcW w:w="4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申报单位(签章)：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资产管理员：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电话：　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960" w:firstLineChars="4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923" w:type="dxa"/>
          <w:trHeight w:val="446" w:hRule="atLeast"/>
        </w:trPr>
        <w:tc>
          <w:tcPr>
            <w:tcW w:w="755" w:type="dxa"/>
            <w:gridSpan w:val="3"/>
            <w:vMerge w:val="restart"/>
            <w:vAlign w:val="center"/>
          </w:tcPr>
          <w:p>
            <w:pPr>
              <w:ind w:left="122" w:leftChars="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</w:t>
            </w:r>
          </w:p>
          <w:p>
            <w:pPr>
              <w:ind w:left="122" w:leftChars="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48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资产类别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规格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型号</w:t>
            </w:r>
          </w:p>
          <w:p>
            <w:pPr>
              <w:rPr>
                <w:sz w:val="24"/>
              </w:rPr>
            </w:pPr>
          </w:p>
        </w:tc>
        <w:tc>
          <w:tcPr>
            <w:tcW w:w="79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计量单位</w:t>
            </w:r>
          </w:p>
        </w:tc>
        <w:tc>
          <w:tcPr>
            <w:tcW w:w="840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547" w:type="dxa"/>
            <w:gridSpan w:val="4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购置日期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价值（元）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报废原因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处置形式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923" w:type="dxa"/>
          <w:trHeight w:val="527" w:hRule="atLeast"/>
        </w:trPr>
        <w:tc>
          <w:tcPr>
            <w:tcW w:w="755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账面原值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账面净值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评估价值</w:t>
            </w:r>
          </w:p>
        </w:tc>
        <w:tc>
          <w:tcPr>
            <w:tcW w:w="311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923" w:type="dxa"/>
          <w:trHeight w:val="1142" w:hRule="atLeast"/>
        </w:trPr>
        <w:tc>
          <w:tcPr>
            <w:tcW w:w="75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仪器设备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见详表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4"/>
            <w:vAlign w:val="center"/>
          </w:tcPr>
          <w:p>
            <w:pPr>
              <w:jc w:val="center"/>
              <w:rPr>
                <w:rFonts w:ascii="宋体" w:hAnsi="宋体" w:cs="Arial"/>
                <w:color w:val="FF0000"/>
                <w:sz w:val="24"/>
              </w:rPr>
            </w:pPr>
            <w:r>
              <w:rPr>
                <w:rFonts w:hint="eastAsia" w:cs="Arial"/>
                <w:color w:val="FF0000"/>
              </w:rPr>
              <w:t>1982.3-2014.12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该批仪器设备</w:t>
            </w:r>
            <w:r>
              <w:rPr>
                <w:rFonts w:hint="eastAsia" w:ascii="宋体" w:hAnsi="宋体" w:cs="宋体"/>
                <w:sz w:val="24"/>
              </w:rPr>
              <w:t>已经</w:t>
            </w:r>
            <w:r>
              <w:rPr>
                <w:rFonts w:ascii="宋体" w:hAnsi="宋体" w:cs="宋体"/>
                <w:sz w:val="24"/>
              </w:rPr>
              <w:t>达到或超过规定使用年限</w:t>
            </w:r>
            <w:r>
              <w:rPr>
                <w:rFonts w:hint="eastAsia" w:ascii="宋体" w:hAnsi="宋体" w:cs="宋体"/>
                <w:sz w:val="24"/>
              </w:rPr>
              <w:t>不能使用且无继续维修、使用价值，无法满足正常的使用要求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923" w:type="dxa"/>
          <w:trHeight w:val="1050" w:hRule="atLeast"/>
        </w:trPr>
        <w:tc>
          <w:tcPr>
            <w:tcW w:w="75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家具用具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见详表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Arial"/>
                <w:color w:val="FF0000"/>
              </w:rPr>
              <w:t>1982.3-2014.12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该批家具用具</w:t>
            </w:r>
            <w:r>
              <w:rPr>
                <w:rFonts w:hint="eastAsia" w:ascii="宋体" w:hAnsi="宋体" w:cs="宋体"/>
                <w:sz w:val="24"/>
              </w:rPr>
              <w:t>已经</w:t>
            </w:r>
            <w:r>
              <w:rPr>
                <w:rFonts w:ascii="宋体" w:hAnsi="宋体" w:cs="宋体"/>
                <w:sz w:val="24"/>
              </w:rPr>
              <w:t>达到或超过规定使用年限</w:t>
            </w:r>
            <w:r>
              <w:rPr>
                <w:rFonts w:hint="eastAsia" w:ascii="宋体" w:hAnsi="宋体" w:cs="宋体"/>
                <w:sz w:val="24"/>
              </w:rPr>
              <w:t>不能使用且无继续维修、使用价值，无法满足正常的使用要求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报废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923" w:type="dxa"/>
          <w:trHeight w:val="1278" w:hRule="atLeast"/>
        </w:trPr>
        <w:tc>
          <w:tcPr>
            <w:tcW w:w="75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923" w:type="dxa"/>
          <w:trHeight w:val="681" w:hRule="atLeast"/>
        </w:trPr>
        <w:tc>
          <w:tcPr>
            <w:tcW w:w="75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0"/>
          <w:wBefore w:w="25" w:type="dxa"/>
          <w:wAfter w:w="8720" w:type="dxa"/>
          <w:trHeight w:val="285" w:hRule="atLeast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资产使用部门意见：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鉴定小组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意见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0"/>
          <w:wBefore w:w="25" w:type="dxa"/>
          <w:wAfter w:w="8720" w:type="dxa"/>
          <w:trHeight w:val="285" w:hRule="atLeast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4" w:type="dxa"/>
          <w:trHeight w:val="300" w:hRule="atLeast"/>
        </w:trPr>
        <w:tc>
          <w:tcPr>
            <w:tcW w:w="1562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注：1、购置日期填起止年月；</w:t>
            </w:r>
          </w:p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2、评估价值为拟报废资产的残值。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sz w:val="24"/>
          <w:szCs w:val="30"/>
        </w:rPr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ViOTI4YTdmZDllMDJiZTlmYjBkNmViMDFjNTllMmIifQ=="/>
  </w:docVars>
  <w:rsids>
    <w:rsidRoot w:val="003D0A9A"/>
    <w:rsid w:val="000044FC"/>
    <w:rsid w:val="00020B0C"/>
    <w:rsid w:val="0004645D"/>
    <w:rsid w:val="00082700"/>
    <w:rsid w:val="00084F9B"/>
    <w:rsid w:val="000907F3"/>
    <w:rsid w:val="000C4C4F"/>
    <w:rsid w:val="000E24F1"/>
    <w:rsid w:val="00175742"/>
    <w:rsid w:val="00180EE7"/>
    <w:rsid w:val="00181C15"/>
    <w:rsid w:val="00192D30"/>
    <w:rsid w:val="001C3E2D"/>
    <w:rsid w:val="001D64AC"/>
    <w:rsid w:val="001E08AF"/>
    <w:rsid w:val="001F1929"/>
    <w:rsid w:val="00203842"/>
    <w:rsid w:val="00255413"/>
    <w:rsid w:val="00282664"/>
    <w:rsid w:val="00290915"/>
    <w:rsid w:val="002A60D5"/>
    <w:rsid w:val="002C7A11"/>
    <w:rsid w:val="002E14CA"/>
    <w:rsid w:val="002E6C11"/>
    <w:rsid w:val="00303EE6"/>
    <w:rsid w:val="00315BD9"/>
    <w:rsid w:val="00347777"/>
    <w:rsid w:val="003909BB"/>
    <w:rsid w:val="00393F17"/>
    <w:rsid w:val="003A1019"/>
    <w:rsid w:val="003D0A9A"/>
    <w:rsid w:val="003F1B17"/>
    <w:rsid w:val="004601FE"/>
    <w:rsid w:val="004632B0"/>
    <w:rsid w:val="00464D08"/>
    <w:rsid w:val="00466D44"/>
    <w:rsid w:val="004A1A13"/>
    <w:rsid w:val="004A4AC3"/>
    <w:rsid w:val="004A7BD3"/>
    <w:rsid w:val="004B0944"/>
    <w:rsid w:val="004B6EF0"/>
    <w:rsid w:val="004E5137"/>
    <w:rsid w:val="00525A43"/>
    <w:rsid w:val="00532DB2"/>
    <w:rsid w:val="005363E7"/>
    <w:rsid w:val="00561353"/>
    <w:rsid w:val="00571146"/>
    <w:rsid w:val="005B1F3B"/>
    <w:rsid w:val="005F2321"/>
    <w:rsid w:val="00613E4E"/>
    <w:rsid w:val="00676FDB"/>
    <w:rsid w:val="006812C5"/>
    <w:rsid w:val="00686D75"/>
    <w:rsid w:val="00694F43"/>
    <w:rsid w:val="006D2DCC"/>
    <w:rsid w:val="006F4857"/>
    <w:rsid w:val="0073080D"/>
    <w:rsid w:val="00742024"/>
    <w:rsid w:val="0075167F"/>
    <w:rsid w:val="00757F87"/>
    <w:rsid w:val="00782288"/>
    <w:rsid w:val="007D341C"/>
    <w:rsid w:val="007E0A7D"/>
    <w:rsid w:val="007E7C24"/>
    <w:rsid w:val="007F2732"/>
    <w:rsid w:val="0080083C"/>
    <w:rsid w:val="00816263"/>
    <w:rsid w:val="00817721"/>
    <w:rsid w:val="00866630"/>
    <w:rsid w:val="00894B4F"/>
    <w:rsid w:val="00895E48"/>
    <w:rsid w:val="00897FAA"/>
    <w:rsid w:val="008B5CB6"/>
    <w:rsid w:val="008B746C"/>
    <w:rsid w:val="008D18EF"/>
    <w:rsid w:val="008E315C"/>
    <w:rsid w:val="00904067"/>
    <w:rsid w:val="00905166"/>
    <w:rsid w:val="00914391"/>
    <w:rsid w:val="00931ADC"/>
    <w:rsid w:val="0093753A"/>
    <w:rsid w:val="009438E1"/>
    <w:rsid w:val="00945DCD"/>
    <w:rsid w:val="00973D08"/>
    <w:rsid w:val="00973D5A"/>
    <w:rsid w:val="0098383E"/>
    <w:rsid w:val="009A6D6A"/>
    <w:rsid w:val="009D01FB"/>
    <w:rsid w:val="00A140DE"/>
    <w:rsid w:val="00A352B3"/>
    <w:rsid w:val="00A72899"/>
    <w:rsid w:val="00AD36C3"/>
    <w:rsid w:val="00B02F2D"/>
    <w:rsid w:val="00B04D51"/>
    <w:rsid w:val="00B32D78"/>
    <w:rsid w:val="00B905C2"/>
    <w:rsid w:val="00B94B8F"/>
    <w:rsid w:val="00BA5AC1"/>
    <w:rsid w:val="00BB313D"/>
    <w:rsid w:val="00BF6782"/>
    <w:rsid w:val="00C11E71"/>
    <w:rsid w:val="00C25B47"/>
    <w:rsid w:val="00C52870"/>
    <w:rsid w:val="00C70690"/>
    <w:rsid w:val="00CA64A2"/>
    <w:rsid w:val="00CB5B48"/>
    <w:rsid w:val="00CC1B75"/>
    <w:rsid w:val="00CE73E8"/>
    <w:rsid w:val="00D150D9"/>
    <w:rsid w:val="00D36637"/>
    <w:rsid w:val="00D47578"/>
    <w:rsid w:val="00DA59C0"/>
    <w:rsid w:val="00DC29E1"/>
    <w:rsid w:val="00DE2381"/>
    <w:rsid w:val="00DF7CDB"/>
    <w:rsid w:val="00E1601E"/>
    <w:rsid w:val="00E47DC8"/>
    <w:rsid w:val="00E50D2A"/>
    <w:rsid w:val="00EB7710"/>
    <w:rsid w:val="00EC515A"/>
    <w:rsid w:val="00F04B04"/>
    <w:rsid w:val="00F349DE"/>
    <w:rsid w:val="00F518A8"/>
    <w:rsid w:val="00F77B96"/>
    <w:rsid w:val="00F92825"/>
    <w:rsid w:val="00F95961"/>
    <w:rsid w:val="00FD12C7"/>
    <w:rsid w:val="6129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2"/>
    <w:qFormat/>
    <w:uiPriority w:val="0"/>
    <w:rPr>
      <w:kern w:val="2"/>
      <w:sz w:val="18"/>
      <w:szCs w:val="18"/>
    </w:rPr>
  </w:style>
  <w:style w:type="character" w:customStyle="1" w:styleId="1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58</Words>
  <Characters>334</Characters>
  <Lines>2</Lines>
  <Paragraphs>1</Paragraphs>
  <TotalTime>411</TotalTime>
  <ScaleCrop>false</ScaleCrop>
  <LinksUpToDate>false</LinksUpToDate>
  <CharactersWithSpaces>391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2018-09-04T01:55:00Z</dcterms:created>
  <dc:creator>pc</dc:creator>
  <cp:lastModifiedBy>bhl</cp:lastModifiedBy>
  <cp:lastPrinted>2021-04-12T07:23:00Z</cp:lastPrinted>
  <dcterms:modified xsi:type="dcterms:W3CDTF">2023-12-04T06:40:09Z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5AAF6ECA67FB497DA92B73993C34CD09_12</vt:lpwstr>
  </property>
</Properties>
</file>