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8E" w:rsidRPr="00C9242A" w:rsidRDefault="00EB348E" w:rsidP="00CF22F5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</w:pPr>
      <w:r w:rsidRPr="00C9242A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河南师范大学202</w:t>
      </w:r>
      <w:r w:rsidR="00486376" w:rsidRPr="00C9242A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3</w:t>
      </w:r>
      <w:r w:rsidRPr="00C9242A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年高等学校教师资格认定人员公示</w:t>
      </w:r>
    </w:p>
    <w:p w:rsidR="00EB348E" w:rsidRPr="00C9242A" w:rsidRDefault="00EB348E" w:rsidP="00EB348E">
      <w:pPr>
        <w:widowControl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EB348E" w:rsidRPr="00C9242A" w:rsidRDefault="00EB348E" w:rsidP="00EB348E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9242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校内各单位：</w:t>
      </w:r>
    </w:p>
    <w:p w:rsidR="00EB348E" w:rsidRPr="00C9242A" w:rsidRDefault="00EB348E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9242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根据《河南省教育厅办公室关于做好2023年高等学校教师资格认定工作的公告》要求，我校组织开展了2023年高等学校教师资格认定工作。经过个人申报、单位初审、部门复审等环节，现将申报2023年高等学校教师资格认定人员基本信息进行公示，具体见附件。</w:t>
      </w:r>
    </w:p>
    <w:p w:rsidR="00EB348E" w:rsidRPr="00C9242A" w:rsidRDefault="00EB348E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9242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公示时间：自2023年6月20日至2023年6月22日。公示期间，如有异议，请向学校人力资源部反映。</w:t>
      </w:r>
    </w:p>
    <w:p w:rsidR="00EB348E" w:rsidRPr="00C9242A" w:rsidRDefault="00EB348E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C9242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电话：0373-3327002</w:t>
      </w:r>
    </w:p>
    <w:p w:rsidR="00C9242A" w:rsidRDefault="00C9242A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EB348E" w:rsidRPr="00C9242A" w:rsidRDefault="00C9242A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附件：</w:t>
      </w:r>
      <w:r w:rsidRPr="00C9242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河南省2023年申请高等学校教师资格人员公示名单</w:t>
      </w:r>
      <w:bookmarkStart w:id="0" w:name="_GoBack"/>
      <w:bookmarkEnd w:id="0"/>
    </w:p>
    <w:p w:rsidR="00EB348E" w:rsidRPr="00C9242A" w:rsidRDefault="00EB348E" w:rsidP="00EB348E">
      <w:pPr>
        <w:widowControl/>
        <w:spacing w:line="360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</w:p>
    <w:p w:rsidR="00EB348E" w:rsidRPr="00C9242A" w:rsidRDefault="00EB348E" w:rsidP="00EB348E">
      <w:pPr>
        <w:pStyle w:val="a7"/>
        <w:spacing w:before="0" w:beforeAutospacing="0" w:after="0" w:afterAutospacing="0" w:line="360" w:lineRule="atLeast"/>
        <w:ind w:firstLine="645"/>
        <w:jc w:val="right"/>
        <w:rPr>
          <w:rFonts w:ascii="仿宋_GB2312" w:eastAsia="仿宋_GB2312" w:hint="eastAsia"/>
          <w:color w:val="333333"/>
          <w:sz w:val="28"/>
          <w:szCs w:val="28"/>
        </w:rPr>
      </w:pPr>
      <w:r w:rsidRPr="00C9242A">
        <w:rPr>
          <w:rFonts w:ascii="仿宋_GB2312" w:eastAsia="仿宋_GB2312" w:hint="eastAsia"/>
          <w:color w:val="333333"/>
          <w:sz w:val="28"/>
          <w:szCs w:val="28"/>
        </w:rPr>
        <w:t>人力资源部</w:t>
      </w:r>
    </w:p>
    <w:p w:rsidR="00486376" w:rsidRPr="00C9242A" w:rsidRDefault="00EB348E" w:rsidP="00EB348E">
      <w:pPr>
        <w:pStyle w:val="a7"/>
        <w:spacing w:before="0" w:beforeAutospacing="0" w:after="0" w:afterAutospacing="0" w:line="360" w:lineRule="atLeast"/>
        <w:ind w:firstLine="645"/>
        <w:jc w:val="right"/>
        <w:rPr>
          <w:rFonts w:ascii="仿宋_GB2312" w:eastAsia="仿宋_GB2312" w:hint="eastAsia"/>
          <w:color w:val="333333"/>
          <w:sz w:val="28"/>
          <w:szCs w:val="28"/>
        </w:rPr>
      </w:pPr>
      <w:r w:rsidRPr="00C9242A">
        <w:rPr>
          <w:rFonts w:ascii="仿宋_GB2312" w:eastAsia="仿宋_GB2312" w:hint="eastAsia"/>
          <w:color w:val="333333"/>
          <w:sz w:val="28"/>
          <w:szCs w:val="28"/>
        </w:rPr>
        <w:t>2023年6月20日</w:t>
      </w:r>
    </w:p>
    <w:p w:rsidR="00486376" w:rsidRDefault="00486376">
      <w:pPr>
        <w:widowControl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</w:p>
    <w:p w:rsidR="00486376" w:rsidRDefault="00486376" w:rsidP="00EB348E">
      <w:pPr>
        <w:pStyle w:val="a7"/>
        <w:spacing w:before="0" w:beforeAutospacing="0" w:after="0" w:afterAutospacing="0" w:line="360" w:lineRule="atLeast"/>
        <w:ind w:firstLine="645"/>
        <w:jc w:val="right"/>
        <w:rPr>
          <w:rFonts w:ascii="微软雅黑" w:eastAsia="微软雅黑" w:hAnsi="微软雅黑"/>
          <w:color w:val="333333"/>
          <w:sz w:val="21"/>
          <w:szCs w:val="21"/>
        </w:rPr>
        <w:sectPr w:rsidR="004863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44A9" w:rsidRDefault="00311FC0" w:rsidP="00311FC0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24"/>
        </w:rPr>
      </w:pPr>
      <w:r w:rsidRPr="00311F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4"/>
        </w:rPr>
        <w:lastRenderedPageBreak/>
        <w:t>河南省2023年申请高等学校教师资格人员公示名单</w:t>
      </w:r>
    </w:p>
    <w:p w:rsidR="00311FC0" w:rsidRDefault="00311FC0" w:rsidP="00311FC0">
      <w:pPr>
        <w:jc w:val="left"/>
        <w:rPr>
          <w:rFonts w:hint="eastAsia"/>
        </w:rPr>
      </w:pPr>
      <w:r w:rsidRPr="00311FC0">
        <w:rPr>
          <w:rFonts w:ascii="仿宋" w:eastAsia="仿宋" w:hAnsi="仿宋" w:cs="宋体" w:hint="eastAsia"/>
          <w:kern w:val="0"/>
          <w:sz w:val="24"/>
          <w:szCs w:val="24"/>
        </w:rPr>
        <w:t>院校（盖章）：河南师范大学                                    人员类别：免试人员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53"/>
        <w:gridCol w:w="621"/>
        <w:gridCol w:w="1077"/>
        <w:gridCol w:w="1692"/>
        <w:gridCol w:w="1692"/>
        <w:gridCol w:w="1919"/>
        <w:gridCol w:w="1466"/>
        <w:gridCol w:w="1641"/>
        <w:gridCol w:w="2203"/>
      </w:tblGrid>
      <w:tr w:rsidR="00311FC0" w:rsidRPr="00311FC0" w:rsidTr="00311FC0">
        <w:trPr>
          <w:tblHeader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教授课程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申请任教学科</w:t>
            </w:r>
          </w:p>
        </w:tc>
      </w:tr>
      <w:tr w:rsidR="00311FC0" w:rsidRPr="00311FC0" w:rsidTr="00311FC0">
        <w:trPr>
          <w:tblHeader/>
        </w:trPr>
        <w:tc>
          <w:tcPr>
            <w:tcW w:w="215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三级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班旭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1983年3月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仓俊松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曹世阳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陈新丽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崔磊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1995年1月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土壤学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邓春雨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丁卫凯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丰柳春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冯振萍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应用数学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高亮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郭慧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1986年7月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郭璟璇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1991年9月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郭晓东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郭艳冰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韩燕彪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何盘星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侯银梦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黄子欣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吉河河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俄语语言文学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贾鹏博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1994年9月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蒋祎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1992.06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李昶达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李瑶光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梁燕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1988年11月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遗传学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吕美娇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情报学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马荣花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课程与教学轮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牛宇帆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潘思远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秦庆燕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语文教育前沿问题研究   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桑利呈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师亚飞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石倩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石秋峰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1979年4月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史梦梦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基础心理学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史之浩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司小飞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宋长慧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蒙古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1985年4月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苏秋爽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孙立新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王静毅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王朋涛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王思雨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王天航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王婉婉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俄语语言文学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王晓宾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王亚甫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王亚蕊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王伊娜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1997年10月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王意娜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书法学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王玉婷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1988年3月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自然地理学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魏泽楷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1997年8月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吴改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吴涵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大学体育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武小栋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电路与系统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席楠楠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1992年7月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谢帅帅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徐亮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1984年9月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杨宝刚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回族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1973年11月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副教授职称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杨虹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尹晓炯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1995年5月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于宗助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教育学原理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张东生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张雅科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1997年8月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赵骁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</w:t>
            </w: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赵艺帆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1997年4月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朱洪健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1991年3月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朱亚珍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1975年8月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</w:tbl>
    <w:p w:rsidR="00311FC0" w:rsidRDefault="00311FC0"/>
    <w:p w:rsidR="00311FC0" w:rsidRDefault="00311FC0" w:rsidP="00311FC0">
      <w:pPr>
        <w:jc w:val="center"/>
        <w:rPr>
          <w:rFonts w:hint="eastAsia"/>
        </w:rPr>
      </w:pPr>
      <w:r w:rsidRPr="00311FC0">
        <w:rPr>
          <w:rFonts w:ascii="方正小标宋简体" w:eastAsia="方正小标宋简体" w:hint="eastAsia"/>
          <w:sz w:val="28"/>
        </w:rPr>
        <w:t>河南省2023年申请高等学校教师资格人员公示名单</w:t>
      </w:r>
    </w:p>
    <w:p w:rsidR="00311FC0" w:rsidRPr="00311FC0" w:rsidRDefault="00311FC0" w:rsidP="00311FC0">
      <w:pPr>
        <w:jc w:val="left"/>
        <w:rPr>
          <w:rFonts w:ascii="仿宋_GB2312" w:eastAsia="仿宋_GB2312" w:hint="eastAsia"/>
        </w:rPr>
      </w:pPr>
      <w:r w:rsidRPr="00311FC0">
        <w:rPr>
          <w:rFonts w:ascii="仿宋_GB2312" w:eastAsia="仿宋_GB2312" w:hint="eastAsia"/>
        </w:rPr>
        <w:t>院校（盖章）：河南师范大学                                    人员类别：面试合格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54"/>
        <w:gridCol w:w="616"/>
        <w:gridCol w:w="1078"/>
        <w:gridCol w:w="1693"/>
        <w:gridCol w:w="1692"/>
        <w:gridCol w:w="1919"/>
        <w:gridCol w:w="1647"/>
        <w:gridCol w:w="1460"/>
        <w:gridCol w:w="2205"/>
      </w:tblGrid>
      <w:tr w:rsidR="00311FC0" w:rsidRPr="00311FC0" w:rsidTr="00311FC0">
        <w:trPr>
          <w:tblHeader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311FC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教授课程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申请任教学科</w:t>
            </w:r>
          </w:p>
        </w:tc>
      </w:tr>
      <w:tr w:rsidR="00311FC0" w:rsidRPr="00311FC0" w:rsidTr="00311FC0">
        <w:trPr>
          <w:tblHeader/>
        </w:trPr>
        <w:tc>
          <w:tcPr>
            <w:tcW w:w="215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311FC0" w:rsidRPr="00311FC0" w:rsidRDefault="00311FC0" w:rsidP="00F977C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三级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巴哈提亚尔·艾比布拉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维吾尔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党委学工部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马克思主义理论与思想政治教育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1985年11月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计算机文化基础与实验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计算机软件与理论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陈凌云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大学生就业指导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大学生职业规划与就业指导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1988年12月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河南师范大学（平原湖校区）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中国古代史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韩璐阳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1995年2月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蒋丽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马克思主义理论与思想政治教育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刘小綪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1990年1月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大学生心理</w:t>
            </w: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健康教育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心理学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马长浩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1982年6月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国防教育教研室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军事教育训练学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钱江红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1994年4月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宋梦妮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1993年5月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大学生职业规划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大学生职业规划与就业指导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魏博垚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1992年6月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c语言程序设计基础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魏继拓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1994年12月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大学生就业指导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大学生职业规划与就业指导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张振楠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1993年9月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大学生就业指导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大学生职业规划与就业指导</w:t>
            </w:r>
          </w:p>
        </w:tc>
      </w:tr>
      <w:tr w:rsidR="00311FC0" w:rsidRPr="00311FC0" w:rsidTr="00311FC0">
        <w:tc>
          <w:tcPr>
            <w:tcW w:w="2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赵焕兴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1981年10月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面试合格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国防教育教研室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311FC0" w:rsidRPr="00311FC0" w:rsidRDefault="00311FC0" w:rsidP="00F977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11F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军事教育训练学</w:t>
            </w:r>
          </w:p>
        </w:tc>
      </w:tr>
    </w:tbl>
    <w:p w:rsidR="00311FC0" w:rsidRDefault="00311FC0">
      <w:pPr>
        <w:rPr>
          <w:rFonts w:hint="eastAsia"/>
        </w:rPr>
      </w:pPr>
    </w:p>
    <w:sectPr w:rsidR="00311FC0" w:rsidSect="004863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44" w:rsidRDefault="00C13844" w:rsidP="00EB348E">
      <w:r>
        <w:separator/>
      </w:r>
    </w:p>
  </w:endnote>
  <w:endnote w:type="continuationSeparator" w:id="0">
    <w:p w:rsidR="00C13844" w:rsidRDefault="00C13844" w:rsidP="00E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44" w:rsidRDefault="00C13844" w:rsidP="00EB348E">
      <w:r>
        <w:separator/>
      </w:r>
    </w:p>
  </w:footnote>
  <w:footnote w:type="continuationSeparator" w:id="0">
    <w:p w:rsidR="00C13844" w:rsidRDefault="00C13844" w:rsidP="00EB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E"/>
    <w:rsid w:val="00236006"/>
    <w:rsid w:val="00311FC0"/>
    <w:rsid w:val="00486376"/>
    <w:rsid w:val="00613FEE"/>
    <w:rsid w:val="008144A9"/>
    <w:rsid w:val="00BD2F4E"/>
    <w:rsid w:val="00C13844"/>
    <w:rsid w:val="00C9242A"/>
    <w:rsid w:val="00CF22F5"/>
    <w:rsid w:val="00E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9F93"/>
  <w15:chartTrackingRefBased/>
  <w15:docId w15:val="{816372AA-1FA6-4BEB-A468-AEDB2C6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34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48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B348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EB3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EB348E"/>
  </w:style>
  <w:style w:type="character" w:customStyle="1" w:styleId="arti-views">
    <w:name w:val="arti-views"/>
    <w:basedOn w:val="a0"/>
    <w:rsid w:val="00EB348E"/>
  </w:style>
  <w:style w:type="character" w:customStyle="1" w:styleId="wpvisitcount">
    <w:name w:val="wp_visitcount"/>
    <w:basedOn w:val="a0"/>
    <w:rsid w:val="00EB348E"/>
  </w:style>
  <w:style w:type="paragraph" w:styleId="a7">
    <w:name w:val="Normal (Web)"/>
    <w:basedOn w:val="a"/>
    <w:uiPriority w:val="99"/>
    <w:semiHidden/>
    <w:unhideWhenUsed/>
    <w:rsid w:val="00EB3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3">
    <w:name w:val="xl23"/>
    <w:basedOn w:val="a"/>
    <w:qFormat/>
    <w:rsid w:val="00486376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311FC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11FC0"/>
    <w:rPr>
      <w:color w:val="800080"/>
      <w:u w:val="single"/>
    </w:rPr>
  </w:style>
  <w:style w:type="paragraph" w:customStyle="1" w:styleId="msonormal0">
    <w:name w:val="msonormal"/>
    <w:basedOn w:val="a"/>
    <w:rsid w:val="00311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11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11F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11F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311F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311F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311FC0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0000"/>
      <w:kern w:val="0"/>
      <w:sz w:val="40"/>
      <w:szCs w:val="40"/>
    </w:rPr>
  </w:style>
  <w:style w:type="paragraph" w:customStyle="1" w:styleId="xl82">
    <w:name w:val="xl82"/>
    <w:basedOn w:val="a"/>
    <w:rsid w:val="00311FC0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0000"/>
      <w:kern w:val="0"/>
      <w:sz w:val="40"/>
      <w:szCs w:val="40"/>
    </w:rPr>
  </w:style>
  <w:style w:type="paragraph" w:customStyle="1" w:styleId="xl83">
    <w:name w:val="xl83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85">
    <w:name w:val="xl85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311F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311F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0">
    <w:name w:val="xl90"/>
    <w:basedOn w:val="a"/>
    <w:rsid w:val="00311FC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1">
    <w:name w:val="xl91"/>
    <w:basedOn w:val="a"/>
    <w:rsid w:val="00311FC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30"/>
      <w:szCs w:val="30"/>
    </w:rPr>
  </w:style>
  <w:style w:type="paragraph" w:customStyle="1" w:styleId="xl92">
    <w:name w:val="xl92"/>
    <w:basedOn w:val="a"/>
    <w:rsid w:val="00311F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93">
    <w:name w:val="xl93"/>
    <w:basedOn w:val="a"/>
    <w:rsid w:val="00311F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1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祁巧艳</dc:creator>
  <cp:keywords/>
  <dc:description/>
  <cp:lastModifiedBy>祁巧艳</cp:lastModifiedBy>
  <cp:revision>7</cp:revision>
  <dcterms:created xsi:type="dcterms:W3CDTF">2023-06-19T12:41:00Z</dcterms:created>
  <dcterms:modified xsi:type="dcterms:W3CDTF">2023-06-20T02:54:00Z</dcterms:modified>
</cp:coreProperties>
</file>